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10" w:rsidRPr="003B273C" w:rsidRDefault="00BB4A10" w:rsidP="00465F27">
      <w:pPr>
        <w:tabs>
          <w:tab w:val="left" w:pos="1800"/>
        </w:tabs>
        <w:jc w:val="center"/>
        <w:rPr>
          <w:rFonts w:cs="Arial"/>
          <w:b/>
          <w:sz w:val="24"/>
          <w:szCs w:val="24"/>
        </w:rPr>
      </w:pPr>
      <w:bookmarkStart w:id="0" w:name="_GoBack"/>
      <w:bookmarkEnd w:id="0"/>
      <w:r w:rsidRPr="003B273C">
        <w:rPr>
          <w:rFonts w:cs="Arial"/>
          <w:b/>
          <w:sz w:val="24"/>
          <w:szCs w:val="24"/>
        </w:rPr>
        <w:t xml:space="preserve">Report of </w:t>
      </w:r>
      <w:r w:rsidR="008A5175" w:rsidRPr="003B273C">
        <w:rPr>
          <w:rFonts w:cs="Arial"/>
          <w:b/>
          <w:sz w:val="24"/>
          <w:szCs w:val="24"/>
        </w:rPr>
        <w:t xml:space="preserve">Licensing </w:t>
      </w:r>
      <w:r w:rsidR="003C797C" w:rsidRPr="003B273C">
        <w:rPr>
          <w:rFonts w:cs="Arial"/>
          <w:b/>
          <w:sz w:val="24"/>
          <w:szCs w:val="24"/>
        </w:rPr>
        <w:t>T</w:t>
      </w:r>
      <w:r w:rsidR="008A5175" w:rsidRPr="003B273C">
        <w:rPr>
          <w:rFonts w:cs="Arial"/>
          <w:b/>
          <w:sz w:val="24"/>
          <w:szCs w:val="24"/>
        </w:rPr>
        <w:t xml:space="preserve">eam </w:t>
      </w:r>
      <w:r w:rsidR="007728FD" w:rsidRPr="003B273C">
        <w:rPr>
          <w:rFonts w:cs="Arial"/>
          <w:b/>
          <w:sz w:val="24"/>
          <w:szCs w:val="24"/>
        </w:rPr>
        <w:t>L</w:t>
      </w:r>
      <w:r w:rsidR="008A5175" w:rsidRPr="003B273C">
        <w:rPr>
          <w:rFonts w:cs="Arial"/>
          <w:b/>
          <w:sz w:val="24"/>
          <w:szCs w:val="24"/>
        </w:rPr>
        <w:t>eader</w:t>
      </w:r>
    </w:p>
    <w:p w:rsidR="00BB4A10" w:rsidRPr="003B273C" w:rsidRDefault="003B273C" w:rsidP="00465F27">
      <w:pPr>
        <w:tabs>
          <w:tab w:val="left" w:pos="1800"/>
        </w:tabs>
        <w:jc w:val="center"/>
        <w:rPr>
          <w:rFonts w:cs="Arial"/>
          <w:b/>
          <w:sz w:val="24"/>
          <w:szCs w:val="24"/>
        </w:rPr>
      </w:pPr>
      <w:r>
        <w:rPr>
          <w:rFonts w:cs="Arial"/>
          <w:b/>
          <w:sz w:val="24"/>
          <w:szCs w:val="24"/>
        </w:rPr>
        <w:t>t</w:t>
      </w:r>
      <w:r w:rsidR="00BB4A10" w:rsidRPr="003B273C">
        <w:rPr>
          <w:rFonts w:cs="Arial"/>
          <w:b/>
          <w:sz w:val="24"/>
          <w:szCs w:val="24"/>
        </w:rPr>
        <w:t>o</w:t>
      </w:r>
    </w:p>
    <w:p w:rsidR="003125CC" w:rsidRDefault="00B63D44" w:rsidP="00465F27">
      <w:pPr>
        <w:tabs>
          <w:tab w:val="left" w:pos="1800"/>
        </w:tabs>
        <w:jc w:val="center"/>
        <w:rPr>
          <w:rFonts w:cs="Arial"/>
          <w:b/>
          <w:sz w:val="24"/>
          <w:szCs w:val="24"/>
        </w:rPr>
      </w:pPr>
      <w:r w:rsidRPr="003B273C">
        <w:rPr>
          <w:rFonts w:cs="Arial"/>
          <w:b/>
          <w:sz w:val="24"/>
          <w:szCs w:val="24"/>
        </w:rPr>
        <w:t>Licensing Committee</w:t>
      </w:r>
    </w:p>
    <w:p w:rsidR="003B273C" w:rsidRPr="003B273C" w:rsidRDefault="003B273C" w:rsidP="00465F27">
      <w:pPr>
        <w:tabs>
          <w:tab w:val="left" w:pos="1800"/>
        </w:tabs>
        <w:jc w:val="center"/>
        <w:rPr>
          <w:rFonts w:cs="Arial"/>
          <w:b/>
          <w:sz w:val="24"/>
          <w:szCs w:val="24"/>
        </w:rPr>
      </w:pPr>
      <w:r>
        <w:rPr>
          <w:rFonts w:cs="Arial"/>
          <w:b/>
          <w:sz w:val="24"/>
          <w:szCs w:val="24"/>
        </w:rPr>
        <w:t>on</w:t>
      </w:r>
    </w:p>
    <w:p w:rsidR="00BB4A10" w:rsidRPr="003B273C" w:rsidRDefault="00500153" w:rsidP="00465F27">
      <w:pPr>
        <w:tabs>
          <w:tab w:val="left" w:pos="1800"/>
        </w:tabs>
        <w:jc w:val="center"/>
        <w:rPr>
          <w:rFonts w:cs="Arial"/>
          <w:b/>
          <w:sz w:val="24"/>
          <w:szCs w:val="24"/>
        </w:rPr>
      </w:pPr>
      <w:r>
        <w:rPr>
          <w:rFonts w:cs="Arial"/>
          <w:b/>
          <w:sz w:val="24"/>
          <w:szCs w:val="24"/>
        </w:rPr>
        <w:t>14</w:t>
      </w:r>
      <w:r w:rsidRPr="00500153">
        <w:rPr>
          <w:rFonts w:cs="Arial"/>
          <w:b/>
          <w:sz w:val="24"/>
          <w:szCs w:val="24"/>
          <w:vertAlign w:val="superscript"/>
        </w:rPr>
        <w:t>th</w:t>
      </w:r>
      <w:r>
        <w:rPr>
          <w:rFonts w:cs="Arial"/>
          <w:b/>
          <w:sz w:val="24"/>
          <w:szCs w:val="24"/>
        </w:rPr>
        <w:t xml:space="preserve"> January 2021</w:t>
      </w:r>
    </w:p>
    <w:p w:rsidR="00BB4A10" w:rsidRDefault="00BB4A10" w:rsidP="009074B6">
      <w:pPr>
        <w:tabs>
          <w:tab w:val="left" w:pos="1800"/>
        </w:tabs>
        <w:spacing w:line="360" w:lineRule="auto"/>
        <w:jc w:val="center"/>
        <w:rPr>
          <w:rFonts w:cs="Arial"/>
          <w:sz w:val="24"/>
          <w:szCs w:val="24"/>
        </w:rPr>
      </w:pPr>
    </w:p>
    <w:p w:rsidR="00BB4A10" w:rsidRPr="00465F27" w:rsidRDefault="006E4E59" w:rsidP="00415541">
      <w:pPr>
        <w:pBdr>
          <w:top w:val="single" w:sz="12" w:space="1" w:color="auto"/>
          <w:bottom w:val="single" w:sz="12" w:space="1" w:color="auto"/>
        </w:pBdr>
        <w:tabs>
          <w:tab w:val="left" w:pos="1800"/>
        </w:tabs>
        <w:spacing w:line="360" w:lineRule="auto"/>
        <w:jc w:val="center"/>
        <w:rPr>
          <w:b/>
          <w:sz w:val="24"/>
          <w:szCs w:val="24"/>
        </w:rPr>
      </w:pPr>
      <w:r>
        <w:rPr>
          <w:b/>
          <w:sz w:val="24"/>
          <w:szCs w:val="24"/>
        </w:rPr>
        <w:t>LICENSING ACTIVITY UPDATE</w:t>
      </w:r>
    </w:p>
    <w:p w:rsidR="00BB4A10" w:rsidRDefault="00BB4A10" w:rsidP="0089260C">
      <w:pPr>
        <w:rPr>
          <w:b/>
          <w:sz w:val="24"/>
          <w:szCs w:val="24"/>
        </w:rPr>
      </w:pPr>
    </w:p>
    <w:p w:rsidR="00BB4A10" w:rsidRDefault="00415541" w:rsidP="009074B6">
      <w:pPr>
        <w:numPr>
          <w:ilvl w:val="0"/>
          <w:numId w:val="2"/>
        </w:numPr>
        <w:tabs>
          <w:tab w:val="left" w:pos="720"/>
          <w:tab w:val="right" w:pos="9000"/>
        </w:tabs>
        <w:ind w:hanging="1080"/>
        <w:rPr>
          <w:rFonts w:cs="Arial"/>
          <w:b/>
          <w:sz w:val="24"/>
          <w:szCs w:val="24"/>
        </w:rPr>
      </w:pPr>
      <w:r>
        <w:rPr>
          <w:rFonts w:cs="Arial"/>
          <w:b/>
          <w:sz w:val="24"/>
          <w:szCs w:val="24"/>
        </w:rPr>
        <w:t>SUMMARY</w:t>
      </w:r>
    </w:p>
    <w:p w:rsidR="00BB4A10" w:rsidRDefault="00BB4A10" w:rsidP="009074B6">
      <w:pPr>
        <w:tabs>
          <w:tab w:val="left" w:pos="720"/>
          <w:tab w:val="right" w:pos="9000"/>
        </w:tabs>
        <w:rPr>
          <w:rFonts w:cs="Arial"/>
          <w:b/>
          <w:sz w:val="24"/>
          <w:szCs w:val="24"/>
        </w:rPr>
      </w:pPr>
    </w:p>
    <w:p w:rsidR="00C67AE9" w:rsidRPr="00C67AE9" w:rsidRDefault="00415541" w:rsidP="00415541">
      <w:pPr>
        <w:tabs>
          <w:tab w:val="left" w:pos="720"/>
          <w:tab w:val="right" w:pos="9000"/>
        </w:tabs>
        <w:ind w:left="720" w:hanging="720"/>
        <w:rPr>
          <w:rFonts w:cs="Arial"/>
          <w:sz w:val="24"/>
          <w:szCs w:val="24"/>
        </w:rPr>
      </w:pPr>
      <w:r>
        <w:rPr>
          <w:rFonts w:cs="Arial"/>
          <w:sz w:val="24"/>
          <w:szCs w:val="24"/>
        </w:rPr>
        <w:t>1.1</w:t>
      </w:r>
      <w:r>
        <w:rPr>
          <w:rFonts w:cs="Arial"/>
          <w:sz w:val="24"/>
          <w:szCs w:val="24"/>
        </w:rPr>
        <w:tab/>
      </w:r>
      <w:r w:rsidR="00C67AE9" w:rsidRPr="00C67AE9">
        <w:rPr>
          <w:rFonts w:cs="Arial"/>
          <w:sz w:val="24"/>
          <w:szCs w:val="24"/>
        </w:rPr>
        <w:t xml:space="preserve">This report provides members of the </w:t>
      </w:r>
      <w:r w:rsidR="00C67AE9">
        <w:rPr>
          <w:rFonts w:cs="Arial"/>
          <w:sz w:val="24"/>
          <w:szCs w:val="24"/>
        </w:rPr>
        <w:t>Licensing</w:t>
      </w:r>
      <w:r w:rsidR="00C67AE9" w:rsidRPr="00C67AE9">
        <w:rPr>
          <w:rFonts w:cs="Arial"/>
          <w:sz w:val="24"/>
          <w:szCs w:val="24"/>
        </w:rPr>
        <w:t xml:space="preserve"> Committee with</w:t>
      </w:r>
      <w:r w:rsidR="00C67AE9">
        <w:rPr>
          <w:rFonts w:cs="Arial"/>
          <w:sz w:val="24"/>
          <w:szCs w:val="24"/>
        </w:rPr>
        <w:t xml:space="preserve"> an update on </w:t>
      </w:r>
      <w:r>
        <w:rPr>
          <w:rFonts w:cs="Arial"/>
          <w:sz w:val="24"/>
          <w:szCs w:val="24"/>
        </w:rPr>
        <w:t>key areas of work within</w:t>
      </w:r>
      <w:r w:rsidR="00C67AE9">
        <w:rPr>
          <w:rFonts w:cs="Arial"/>
          <w:sz w:val="24"/>
          <w:szCs w:val="24"/>
        </w:rPr>
        <w:t xml:space="preserve"> the Licensing Team. </w:t>
      </w:r>
      <w:r w:rsidR="00C67AE9" w:rsidRPr="00C67AE9">
        <w:rPr>
          <w:rFonts w:cs="Arial"/>
          <w:sz w:val="24"/>
          <w:szCs w:val="24"/>
        </w:rPr>
        <w:t xml:space="preserve">An update report will be submitted to every </w:t>
      </w:r>
      <w:r w:rsidR="00C67AE9">
        <w:rPr>
          <w:rFonts w:cs="Arial"/>
          <w:sz w:val="24"/>
          <w:szCs w:val="24"/>
        </w:rPr>
        <w:t>Licensing</w:t>
      </w:r>
      <w:r w:rsidR="00C67AE9" w:rsidRPr="00C67AE9">
        <w:rPr>
          <w:rFonts w:cs="Arial"/>
          <w:sz w:val="24"/>
          <w:szCs w:val="24"/>
        </w:rPr>
        <w:t xml:space="preserve"> Committee meeting.</w:t>
      </w:r>
    </w:p>
    <w:p w:rsidR="00C67AE9" w:rsidRDefault="00C67AE9" w:rsidP="009074B6">
      <w:pPr>
        <w:tabs>
          <w:tab w:val="left" w:pos="720"/>
          <w:tab w:val="right" w:pos="9000"/>
        </w:tabs>
        <w:rPr>
          <w:rFonts w:cs="Arial"/>
          <w:sz w:val="24"/>
          <w:szCs w:val="24"/>
        </w:rPr>
      </w:pPr>
    </w:p>
    <w:p w:rsidR="00440557" w:rsidRDefault="00440557" w:rsidP="009074B6">
      <w:pPr>
        <w:tabs>
          <w:tab w:val="left" w:pos="720"/>
          <w:tab w:val="right" w:pos="9000"/>
        </w:tabs>
        <w:rPr>
          <w:rFonts w:cs="Arial"/>
          <w:sz w:val="24"/>
          <w:szCs w:val="24"/>
        </w:rPr>
      </w:pPr>
    </w:p>
    <w:p w:rsidR="00BB4A10" w:rsidRDefault="00BB4A10" w:rsidP="009074B6">
      <w:pPr>
        <w:numPr>
          <w:ilvl w:val="0"/>
          <w:numId w:val="2"/>
        </w:numPr>
        <w:tabs>
          <w:tab w:val="left" w:pos="720"/>
          <w:tab w:val="right" w:pos="9000"/>
        </w:tabs>
        <w:ind w:hanging="1080"/>
        <w:rPr>
          <w:rFonts w:cs="Arial"/>
          <w:b/>
          <w:sz w:val="24"/>
          <w:szCs w:val="24"/>
        </w:rPr>
      </w:pPr>
      <w:r>
        <w:rPr>
          <w:rFonts w:cs="Arial"/>
          <w:b/>
          <w:sz w:val="24"/>
          <w:szCs w:val="24"/>
        </w:rPr>
        <w:t>RECOMMENDATION(S)</w:t>
      </w:r>
    </w:p>
    <w:p w:rsidR="00BB4A10" w:rsidRDefault="00BB4A10" w:rsidP="009074B6">
      <w:pPr>
        <w:tabs>
          <w:tab w:val="left" w:pos="720"/>
          <w:tab w:val="right" w:pos="9000"/>
        </w:tabs>
        <w:rPr>
          <w:rFonts w:cs="Arial"/>
          <w:b/>
          <w:sz w:val="24"/>
          <w:szCs w:val="24"/>
        </w:rPr>
      </w:pPr>
      <w:r>
        <w:rPr>
          <w:rFonts w:cs="Arial"/>
          <w:b/>
          <w:sz w:val="24"/>
          <w:szCs w:val="24"/>
        </w:rPr>
        <w:tab/>
      </w:r>
    </w:p>
    <w:p w:rsidR="00C67AE9" w:rsidRDefault="00440557" w:rsidP="00C67AE9">
      <w:pPr>
        <w:tabs>
          <w:tab w:val="left" w:pos="720"/>
          <w:tab w:val="right" w:pos="9000"/>
        </w:tabs>
        <w:rPr>
          <w:rFonts w:cs="Arial"/>
          <w:sz w:val="24"/>
          <w:szCs w:val="24"/>
        </w:rPr>
      </w:pPr>
      <w:r>
        <w:rPr>
          <w:rFonts w:cs="Arial"/>
          <w:sz w:val="24"/>
          <w:szCs w:val="24"/>
        </w:rPr>
        <w:t>(i)</w:t>
      </w:r>
      <w:r w:rsidR="00C67AE9">
        <w:rPr>
          <w:rFonts w:cs="Arial"/>
          <w:sz w:val="24"/>
          <w:szCs w:val="24"/>
        </w:rPr>
        <w:t xml:space="preserve"> </w:t>
      </w:r>
      <w:r w:rsidR="00C67AE9">
        <w:rPr>
          <w:rFonts w:cs="Arial"/>
          <w:sz w:val="24"/>
          <w:szCs w:val="24"/>
        </w:rPr>
        <w:tab/>
      </w:r>
      <w:r w:rsidR="00C67AE9" w:rsidRPr="00C67AE9">
        <w:rPr>
          <w:rFonts w:cs="Arial"/>
          <w:sz w:val="24"/>
          <w:szCs w:val="24"/>
        </w:rPr>
        <w:t xml:space="preserve">That the </w:t>
      </w:r>
      <w:r w:rsidR="00C67AE9">
        <w:rPr>
          <w:rFonts w:cs="Arial"/>
          <w:sz w:val="24"/>
          <w:szCs w:val="24"/>
        </w:rPr>
        <w:t xml:space="preserve">content of the report be noted. </w:t>
      </w:r>
    </w:p>
    <w:p w:rsidR="00C67AE9" w:rsidRPr="00C67AE9" w:rsidRDefault="00C67AE9" w:rsidP="00C67AE9">
      <w:pPr>
        <w:tabs>
          <w:tab w:val="left" w:pos="720"/>
          <w:tab w:val="right" w:pos="9000"/>
        </w:tabs>
        <w:rPr>
          <w:rFonts w:cs="Arial"/>
          <w:sz w:val="24"/>
          <w:szCs w:val="24"/>
        </w:rPr>
      </w:pPr>
    </w:p>
    <w:p w:rsidR="00C67AE9" w:rsidRPr="00C67AE9" w:rsidRDefault="00440557" w:rsidP="00C67AE9">
      <w:pPr>
        <w:tabs>
          <w:tab w:val="left" w:pos="720"/>
          <w:tab w:val="right" w:pos="9000"/>
        </w:tabs>
        <w:rPr>
          <w:rFonts w:cs="Arial"/>
          <w:sz w:val="24"/>
          <w:szCs w:val="24"/>
        </w:rPr>
      </w:pPr>
      <w:r>
        <w:rPr>
          <w:rFonts w:cs="Arial"/>
          <w:sz w:val="24"/>
          <w:szCs w:val="24"/>
        </w:rPr>
        <w:t>(ii)</w:t>
      </w:r>
      <w:r w:rsidR="00C67AE9" w:rsidRPr="00C67AE9">
        <w:rPr>
          <w:rFonts w:cs="Arial"/>
          <w:sz w:val="24"/>
          <w:szCs w:val="24"/>
        </w:rPr>
        <w:t xml:space="preserve"> </w:t>
      </w:r>
      <w:r w:rsidR="00C67AE9">
        <w:rPr>
          <w:rFonts w:cs="Arial"/>
          <w:sz w:val="24"/>
          <w:szCs w:val="24"/>
        </w:rPr>
        <w:tab/>
      </w:r>
      <w:r w:rsidR="007A4C9E">
        <w:rPr>
          <w:rFonts w:cs="Arial"/>
          <w:sz w:val="24"/>
          <w:szCs w:val="24"/>
        </w:rPr>
        <w:t>That M</w:t>
      </w:r>
      <w:r w:rsidR="00C67AE9" w:rsidRPr="00C67AE9">
        <w:rPr>
          <w:rFonts w:cs="Arial"/>
          <w:sz w:val="24"/>
          <w:szCs w:val="24"/>
        </w:rPr>
        <w:t xml:space="preserve">embers inform the </w:t>
      </w:r>
      <w:r w:rsidR="00C67AE9">
        <w:rPr>
          <w:rFonts w:cs="Arial"/>
          <w:sz w:val="24"/>
          <w:szCs w:val="24"/>
        </w:rPr>
        <w:t>Licensing Team Leader</w:t>
      </w:r>
      <w:r w:rsidR="00C67AE9" w:rsidRPr="00C67AE9">
        <w:rPr>
          <w:rFonts w:cs="Arial"/>
          <w:sz w:val="24"/>
          <w:szCs w:val="24"/>
        </w:rPr>
        <w:t xml:space="preserve"> of any additional </w:t>
      </w:r>
      <w:r w:rsidR="003B273C">
        <w:rPr>
          <w:rFonts w:cs="Arial"/>
          <w:sz w:val="24"/>
          <w:szCs w:val="24"/>
        </w:rPr>
        <w:t>l</w:t>
      </w:r>
      <w:r w:rsidR="00C67AE9">
        <w:rPr>
          <w:rFonts w:cs="Arial"/>
          <w:sz w:val="24"/>
          <w:szCs w:val="24"/>
        </w:rPr>
        <w:t xml:space="preserve">icensing </w:t>
      </w:r>
    </w:p>
    <w:p w:rsidR="00BB4A10" w:rsidRDefault="00C67AE9" w:rsidP="009F5CD5">
      <w:pPr>
        <w:tabs>
          <w:tab w:val="left" w:pos="720"/>
          <w:tab w:val="right" w:pos="9000"/>
        </w:tabs>
        <w:ind w:left="720"/>
        <w:rPr>
          <w:rFonts w:cs="Arial"/>
          <w:b/>
          <w:sz w:val="24"/>
          <w:szCs w:val="24"/>
        </w:rPr>
      </w:pPr>
      <w:r w:rsidRPr="00C67AE9">
        <w:rPr>
          <w:rFonts w:cs="Arial"/>
          <w:sz w:val="24"/>
          <w:szCs w:val="24"/>
        </w:rPr>
        <w:t>issues that they would like to have included in future update repor</w:t>
      </w:r>
      <w:r w:rsidR="009F5CD5">
        <w:rPr>
          <w:rFonts w:cs="Arial"/>
          <w:sz w:val="24"/>
          <w:szCs w:val="24"/>
        </w:rPr>
        <w:t>ts.</w:t>
      </w:r>
    </w:p>
    <w:p w:rsidR="00C67AE9" w:rsidRDefault="00C67AE9" w:rsidP="009074B6">
      <w:pPr>
        <w:tabs>
          <w:tab w:val="left" w:pos="720"/>
          <w:tab w:val="right" w:pos="9000"/>
        </w:tabs>
        <w:ind w:left="1080"/>
        <w:rPr>
          <w:rFonts w:cs="Arial"/>
          <w:b/>
          <w:sz w:val="24"/>
          <w:szCs w:val="24"/>
        </w:rPr>
      </w:pPr>
    </w:p>
    <w:p w:rsidR="00440557" w:rsidRDefault="00440557" w:rsidP="009074B6">
      <w:pPr>
        <w:tabs>
          <w:tab w:val="left" w:pos="720"/>
          <w:tab w:val="right" w:pos="9000"/>
        </w:tabs>
        <w:ind w:left="1080"/>
        <w:rPr>
          <w:rFonts w:cs="Arial"/>
          <w:b/>
          <w:sz w:val="24"/>
          <w:szCs w:val="24"/>
        </w:rPr>
      </w:pPr>
    </w:p>
    <w:p w:rsidR="00BB4A10" w:rsidRDefault="00BB4A10" w:rsidP="009074B6">
      <w:pPr>
        <w:numPr>
          <w:ilvl w:val="0"/>
          <w:numId w:val="2"/>
        </w:numPr>
        <w:tabs>
          <w:tab w:val="left" w:pos="720"/>
          <w:tab w:val="right" w:pos="9000"/>
        </w:tabs>
        <w:ind w:hanging="1080"/>
        <w:rPr>
          <w:rFonts w:cs="Arial"/>
          <w:b/>
          <w:sz w:val="24"/>
          <w:szCs w:val="24"/>
        </w:rPr>
      </w:pPr>
      <w:r w:rsidRPr="00D8421D">
        <w:rPr>
          <w:rFonts w:cs="Arial"/>
          <w:b/>
          <w:sz w:val="24"/>
          <w:szCs w:val="24"/>
        </w:rPr>
        <w:t>BACKGROUND INFORMATION</w:t>
      </w:r>
    </w:p>
    <w:p w:rsidR="00D0473E" w:rsidRDefault="00D0473E" w:rsidP="00D0473E">
      <w:pPr>
        <w:tabs>
          <w:tab w:val="left" w:pos="720"/>
          <w:tab w:val="right" w:pos="9000"/>
        </w:tabs>
        <w:rPr>
          <w:rFonts w:cs="Arial"/>
          <w:b/>
          <w:sz w:val="24"/>
          <w:szCs w:val="24"/>
        </w:rPr>
      </w:pPr>
    </w:p>
    <w:p w:rsidR="00D0473E" w:rsidRDefault="00D0473E" w:rsidP="00D0473E">
      <w:pPr>
        <w:tabs>
          <w:tab w:val="left" w:pos="720"/>
          <w:tab w:val="right" w:pos="9000"/>
        </w:tabs>
        <w:ind w:left="720" w:hanging="720"/>
        <w:rPr>
          <w:rFonts w:cs="Arial"/>
          <w:sz w:val="24"/>
          <w:szCs w:val="24"/>
        </w:rPr>
      </w:pPr>
      <w:r w:rsidRPr="00415541">
        <w:rPr>
          <w:rFonts w:cs="Arial"/>
          <w:sz w:val="24"/>
          <w:szCs w:val="24"/>
        </w:rPr>
        <w:t>3.1</w:t>
      </w:r>
      <w:r w:rsidR="00415541">
        <w:rPr>
          <w:rFonts w:cs="Arial"/>
          <w:sz w:val="24"/>
          <w:szCs w:val="24"/>
        </w:rPr>
        <w:tab/>
      </w:r>
      <w:r w:rsidR="003B273C">
        <w:rPr>
          <w:rFonts w:cs="Arial"/>
          <w:sz w:val="24"/>
          <w:szCs w:val="24"/>
        </w:rPr>
        <w:t>The Licensing Team</w:t>
      </w:r>
      <w:r>
        <w:rPr>
          <w:rFonts w:cs="Arial"/>
          <w:sz w:val="24"/>
          <w:szCs w:val="24"/>
        </w:rPr>
        <w:t xml:space="preserve"> has responsibility for</w:t>
      </w:r>
      <w:r w:rsidR="003B273C">
        <w:rPr>
          <w:rFonts w:cs="Arial"/>
          <w:sz w:val="24"/>
          <w:szCs w:val="24"/>
        </w:rPr>
        <w:t xml:space="preserve"> the Licensing Act 2003,</w:t>
      </w:r>
      <w:r>
        <w:rPr>
          <w:rFonts w:cs="Arial"/>
          <w:sz w:val="24"/>
          <w:szCs w:val="24"/>
        </w:rPr>
        <w:t xml:space="preserve"> Gambling Act 2005, Taxi and Private Hire Vehicles,</w:t>
      </w:r>
      <w:r w:rsidR="00A74761">
        <w:rPr>
          <w:rFonts w:cs="Arial"/>
          <w:sz w:val="24"/>
          <w:szCs w:val="24"/>
        </w:rPr>
        <w:t xml:space="preserve"> </w:t>
      </w:r>
      <w:r>
        <w:rPr>
          <w:rFonts w:cs="Arial"/>
          <w:sz w:val="24"/>
          <w:szCs w:val="24"/>
        </w:rPr>
        <w:t>Scrap Metal, Massage and Special Treatment, Tattooing</w:t>
      </w:r>
      <w:r w:rsidR="00D90CAE">
        <w:rPr>
          <w:rFonts w:cs="Arial"/>
          <w:sz w:val="24"/>
          <w:szCs w:val="24"/>
        </w:rPr>
        <w:t>, Street Collections and House to House</w:t>
      </w:r>
      <w:r>
        <w:rPr>
          <w:rFonts w:cs="Arial"/>
          <w:sz w:val="24"/>
          <w:szCs w:val="24"/>
        </w:rPr>
        <w:t xml:space="preserve"> and Animal Welfare Act 2018.</w:t>
      </w:r>
    </w:p>
    <w:p w:rsidR="00415541" w:rsidRDefault="00415541" w:rsidP="00D0473E">
      <w:pPr>
        <w:tabs>
          <w:tab w:val="left" w:pos="720"/>
          <w:tab w:val="right" w:pos="9000"/>
        </w:tabs>
        <w:ind w:left="720" w:hanging="720"/>
        <w:rPr>
          <w:rFonts w:cs="Arial"/>
          <w:sz w:val="24"/>
          <w:szCs w:val="24"/>
        </w:rPr>
      </w:pPr>
    </w:p>
    <w:p w:rsidR="00D0473E" w:rsidRPr="00D0473E" w:rsidRDefault="00415541" w:rsidP="00D0473E">
      <w:pPr>
        <w:tabs>
          <w:tab w:val="left" w:pos="720"/>
          <w:tab w:val="right" w:pos="9000"/>
        </w:tabs>
        <w:ind w:left="720" w:hanging="720"/>
        <w:rPr>
          <w:rFonts w:cs="Arial"/>
          <w:sz w:val="24"/>
          <w:szCs w:val="24"/>
        </w:rPr>
      </w:pPr>
      <w:r>
        <w:rPr>
          <w:rFonts w:cs="Arial"/>
          <w:sz w:val="24"/>
          <w:szCs w:val="24"/>
        </w:rPr>
        <w:t>3.2</w:t>
      </w:r>
      <w:r>
        <w:rPr>
          <w:rFonts w:cs="Arial"/>
          <w:sz w:val="24"/>
          <w:szCs w:val="24"/>
        </w:rPr>
        <w:tab/>
      </w:r>
      <w:r w:rsidR="003B273C">
        <w:rPr>
          <w:rFonts w:cs="Arial"/>
          <w:sz w:val="24"/>
          <w:szCs w:val="24"/>
        </w:rPr>
        <w:t>At each Licensing C</w:t>
      </w:r>
      <w:r w:rsidR="00D0473E">
        <w:rPr>
          <w:rFonts w:cs="Arial"/>
          <w:sz w:val="24"/>
          <w:szCs w:val="24"/>
        </w:rPr>
        <w:t>ommittee</w:t>
      </w:r>
      <w:r>
        <w:rPr>
          <w:rFonts w:cs="Arial"/>
          <w:sz w:val="24"/>
          <w:szCs w:val="24"/>
        </w:rPr>
        <w:t>, a report is written to provide</w:t>
      </w:r>
      <w:r w:rsidR="00D0473E">
        <w:rPr>
          <w:rFonts w:cs="Arial"/>
          <w:sz w:val="24"/>
          <w:szCs w:val="24"/>
        </w:rPr>
        <w:t xml:space="preserve"> an overview</w:t>
      </w:r>
      <w:r>
        <w:rPr>
          <w:rFonts w:cs="Arial"/>
          <w:sz w:val="24"/>
          <w:szCs w:val="24"/>
        </w:rPr>
        <w:t xml:space="preserve"> of activity</w:t>
      </w:r>
      <w:r w:rsidR="003B273C">
        <w:rPr>
          <w:rFonts w:cs="Arial"/>
          <w:sz w:val="24"/>
          <w:szCs w:val="24"/>
        </w:rPr>
        <w:t xml:space="preserve"> and a</w:t>
      </w:r>
      <w:r w:rsidR="00A74761">
        <w:rPr>
          <w:rFonts w:cs="Arial"/>
          <w:sz w:val="24"/>
          <w:szCs w:val="24"/>
        </w:rPr>
        <w:t>ny sign</w:t>
      </w:r>
      <w:r w:rsidR="003B273C">
        <w:rPr>
          <w:rFonts w:cs="Arial"/>
          <w:sz w:val="24"/>
          <w:szCs w:val="24"/>
        </w:rPr>
        <w:t>ificant changes in legislation, consultations and fees. Local issues such as feedback from the</w:t>
      </w:r>
      <w:r w:rsidR="00A74761">
        <w:rPr>
          <w:rFonts w:cs="Arial"/>
          <w:sz w:val="24"/>
          <w:szCs w:val="24"/>
        </w:rPr>
        <w:t xml:space="preserve"> Taxi</w:t>
      </w:r>
      <w:r w:rsidR="003B273C">
        <w:rPr>
          <w:rFonts w:cs="Arial"/>
          <w:sz w:val="24"/>
          <w:szCs w:val="24"/>
        </w:rPr>
        <w:t xml:space="preserve"> Forum will also be reported to the L</w:t>
      </w:r>
      <w:r w:rsidR="00A74761">
        <w:rPr>
          <w:rFonts w:cs="Arial"/>
          <w:sz w:val="24"/>
          <w:szCs w:val="24"/>
        </w:rPr>
        <w:t>icensing Committee.</w:t>
      </w:r>
    </w:p>
    <w:p w:rsidR="005265B2" w:rsidRDefault="005265B2" w:rsidP="005265B2">
      <w:pPr>
        <w:pStyle w:val="ListParagraph"/>
        <w:tabs>
          <w:tab w:val="left" w:pos="720"/>
        </w:tabs>
        <w:rPr>
          <w:b/>
          <w:sz w:val="24"/>
          <w:szCs w:val="24"/>
        </w:rPr>
      </w:pPr>
    </w:p>
    <w:p w:rsidR="000C6BA3" w:rsidRPr="000C6BA3" w:rsidRDefault="000C6BA3" w:rsidP="000C6BA3">
      <w:pPr>
        <w:tabs>
          <w:tab w:val="left" w:pos="720"/>
        </w:tabs>
        <w:rPr>
          <w:sz w:val="24"/>
          <w:szCs w:val="24"/>
        </w:rPr>
      </w:pPr>
    </w:p>
    <w:p w:rsidR="00ED6B30" w:rsidRDefault="00ED6B30" w:rsidP="003B273C">
      <w:pPr>
        <w:pStyle w:val="NormalWeb"/>
        <w:shd w:val="clear" w:color="auto" w:fill="FFFFFF"/>
        <w:spacing w:before="0" w:after="0" w:line="240" w:lineRule="auto"/>
        <w:ind w:firstLine="720"/>
        <w:rPr>
          <w:rFonts w:ascii="Arial" w:hAnsi="Arial" w:cs="Arial"/>
          <w:b/>
        </w:rPr>
      </w:pPr>
      <w:r>
        <w:rPr>
          <w:rFonts w:ascii="Arial" w:hAnsi="Arial" w:cs="Arial"/>
          <w:b/>
        </w:rPr>
        <w:t xml:space="preserve">Licensing Act 2003 </w:t>
      </w:r>
    </w:p>
    <w:p w:rsidR="00500153" w:rsidRDefault="00500153" w:rsidP="003B273C">
      <w:pPr>
        <w:pStyle w:val="NormalWeb"/>
        <w:shd w:val="clear" w:color="auto" w:fill="FFFFFF"/>
        <w:spacing w:before="0" w:after="0" w:line="240" w:lineRule="auto"/>
        <w:ind w:firstLine="720"/>
        <w:rPr>
          <w:rFonts w:ascii="Arial" w:hAnsi="Arial" w:cs="Arial"/>
          <w:b/>
        </w:rPr>
      </w:pPr>
    </w:p>
    <w:p w:rsidR="00713E6B" w:rsidRPr="00713E6B" w:rsidRDefault="00713E6B" w:rsidP="00713E6B">
      <w:pPr>
        <w:pStyle w:val="NormalWeb"/>
        <w:shd w:val="clear" w:color="auto" w:fill="FFFFFF"/>
        <w:spacing w:before="0" w:after="0" w:line="240" w:lineRule="auto"/>
        <w:ind w:left="720" w:hanging="720"/>
        <w:jc w:val="both"/>
        <w:rPr>
          <w:rFonts w:ascii="Arial" w:hAnsi="Arial" w:cs="Arial"/>
        </w:rPr>
      </w:pPr>
      <w:r>
        <w:rPr>
          <w:rFonts w:ascii="Arial" w:hAnsi="Arial" w:cs="Arial"/>
        </w:rPr>
        <w:t>3.4</w:t>
      </w:r>
      <w:r>
        <w:rPr>
          <w:rFonts w:ascii="Arial" w:hAnsi="Arial" w:cs="Arial"/>
        </w:rPr>
        <w:tab/>
      </w:r>
      <w:r w:rsidR="00500153" w:rsidRPr="00713E6B">
        <w:rPr>
          <w:rFonts w:ascii="Arial" w:hAnsi="Arial" w:cs="Arial"/>
        </w:rPr>
        <w:t xml:space="preserve">Since the last Licensing Committee report there have been a number </w:t>
      </w:r>
      <w:r w:rsidR="00352DF4" w:rsidRPr="00713E6B">
        <w:rPr>
          <w:rFonts w:ascii="Arial" w:hAnsi="Arial" w:cs="Arial"/>
        </w:rPr>
        <w:t>of factors</w:t>
      </w:r>
      <w:r w:rsidR="00500153" w:rsidRPr="00713E6B">
        <w:rPr>
          <w:rFonts w:ascii="Arial" w:hAnsi="Arial" w:cs="Arial"/>
        </w:rPr>
        <w:t xml:space="preserve"> that have </w:t>
      </w:r>
      <w:r w:rsidR="00352DF4" w:rsidRPr="00713E6B">
        <w:rPr>
          <w:rFonts w:ascii="Arial" w:hAnsi="Arial" w:cs="Arial"/>
        </w:rPr>
        <w:t>affected</w:t>
      </w:r>
      <w:r w:rsidR="00500153" w:rsidRPr="00713E6B">
        <w:rPr>
          <w:rFonts w:ascii="Arial" w:hAnsi="Arial" w:cs="Arial"/>
        </w:rPr>
        <w:t xml:space="preserve"> the </w:t>
      </w:r>
      <w:r w:rsidR="00352DF4" w:rsidRPr="00713E6B">
        <w:rPr>
          <w:rFonts w:ascii="Arial" w:hAnsi="Arial" w:cs="Arial"/>
        </w:rPr>
        <w:t>licensed</w:t>
      </w:r>
      <w:r w:rsidR="00500153" w:rsidRPr="00713E6B">
        <w:rPr>
          <w:rFonts w:ascii="Arial" w:hAnsi="Arial" w:cs="Arial"/>
        </w:rPr>
        <w:t xml:space="preserve"> trade. All premise</w:t>
      </w:r>
      <w:r w:rsidR="00097C1A">
        <w:rPr>
          <w:rFonts w:ascii="Arial" w:hAnsi="Arial" w:cs="Arial"/>
        </w:rPr>
        <w:t>s</w:t>
      </w:r>
      <w:r w:rsidR="00500153" w:rsidRPr="00713E6B">
        <w:rPr>
          <w:rFonts w:ascii="Arial" w:hAnsi="Arial" w:cs="Arial"/>
        </w:rPr>
        <w:t xml:space="preserve"> were able to reopen from the 4</w:t>
      </w:r>
      <w:r w:rsidR="00500153" w:rsidRPr="00713E6B">
        <w:rPr>
          <w:rFonts w:ascii="Arial" w:hAnsi="Arial" w:cs="Arial"/>
          <w:vertAlign w:val="superscript"/>
        </w:rPr>
        <w:t>th</w:t>
      </w:r>
      <w:r w:rsidR="00500153" w:rsidRPr="00713E6B">
        <w:rPr>
          <w:rFonts w:ascii="Arial" w:hAnsi="Arial" w:cs="Arial"/>
        </w:rPr>
        <w:t xml:space="preserve"> July 2020 until late October when Nottinghamshire was placed in tier 2 then shortly followed by tier 3. </w:t>
      </w:r>
      <w:r w:rsidRPr="00713E6B">
        <w:rPr>
          <w:rFonts w:ascii="Arial" w:hAnsi="Arial" w:cs="Arial"/>
        </w:rPr>
        <w:t>On the 3</w:t>
      </w:r>
      <w:r w:rsidRPr="00713E6B">
        <w:rPr>
          <w:rFonts w:ascii="Arial" w:hAnsi="Arial" w:cs="Arial"/>
          <w:vertAlign w:val="superscript"/>
        </w:rPr>
        <w:t>rd</w:t>
      </w:r>
      <w:r w:rsidRPr="00713E6B">
        <w:rPr>
          <w:rFonts w:ascii="Arial" w:hAnsi="Arial" w:cs="Arial"/>
        </w:rPr>
        <w:t xml:space="preserve"> November 2020 the second lock down came in.</w:t>
      </w:r>
      <w:r>
        <w:rPr>
          <w:rFonts w:ascii="Arial" w:hAnsi="Arial" w:cs="Arial"/>
        </w:rPr>
        <w:t xml:space="preserve"> </w:t>
      </w:r>
      <w:r w:rsidRPr="00713E6B">
        <w:rPr>
          <w:rFonts w:ascii="Arial" w:hAnsi="Arial" w:cs="Arial"/>
        </w:rPr>
        <w:t>On the 2</w:t>
      </w:r>
      <w:r w:rsidRPr="00713E6B">
        <w:rPr>
          <w:rFonts w:ascii="Arial" w:hAnsi="Arial" w:cs="Arial"/>
          <w:vertAlign w:val="superscript"/>
        </w:rPr>
        <w:t>nd</w:t>
      </w:r>
      <w:r w:rsidRPr="00713E6B">
        <w:rPr>
          <w:rFonts w:ascii="Arial" w:hAnsi="Arial" w:cs="Arial"/>
        </w:rPr>
        <w:t xml:space="preserve"> Dec</w:t>
      </w:r>
      <w:r>
        <w:rPr>
          <w:rFonts w:ascii="Arial" w:hAnsi="Arial" w:cs="Arial"/>
        </w:rPr>
        <w:t xml:space="preserve"> 2020</w:t>
      </w:r>
      <w:r w:rsidRPr="00713E6B">
        <w:rPr>
          <w:rFonts w:ascii="Arial" w:hAnsi="Arial" w:cs="Arial"/>
        </w:rPr>
        <w:t xml:space="preserve"> Nottingha</w:t>
      </w:r>
      <w:r>
        <w:rPr>
          <w:rFonts w:ascii="Arial" w:hAnsi="Arial" w:cs="Arial"/>
        </w:rPr>
        <w:t>mshire entered tier 3 and have remained in that tier.</w:t>
      </w:r>
    </w:p>
    <w:p w:rsidR="00500153" w:rsidRDefault="00500153" w:rsidP="00415541">
      <w:pPr>
        <w:pStyle w:val="NormalWeb"/>
        <w:shd w:val="clear" w:color="auto" w:fill="FFFFFF"/>
        <w:spacing w:before="0" w:after="0" w:line="240" w:lineRule="auto"/>
        <w:ind w:left="720" w:hanging="720"/>
        <w:jc w:val="both"/>
        <w:rPr>
          <w:rFonts w:ascii="Arial" w:hAnsi="Arial" w:cs="Arial"/>
        </w:rPr>
      </w:pPr>
    </w:p>
    <w:p w:rsidR="003B273C" w:rsidRDefault="003B273C" w:rsidP="00415541">
      <w:pPr>
        <w:pStyle w:val="NormalWeb"/>
        <w:shd w:val="clear" w:color="auto" w:fill="FFFFFF"/>
        <w:spacing w:before="0" w:after="0" w:line="240" w:lineRule="auto"/>
        <w:ind w:left="720" w:hanging="720"/>
        <w:jc w:val="both"/>
        <w:rPr>
          <w:rFonts w:ascii="Arial" w:hAnsi="Arial" w:cs="Arial"/>
        </w:rPr>
      </w:pPr>
    </w:p>
    <w:p w:rsidR="00A92E55" w:rsidRDefault="0032751D" w:rsidP="0032751D">
      <w:pPr>
        <w:pStyle w:val="NormalWeb"/>
        <w:shd w:val="clear" w:color="auto" w:fill="FFFFFF"/>
        <w:spacing w:before="0" w:after="0" w:line="240" w:lineRule="auto"/>
        <w:ind w:left="720" w:hanging="720"/>
        <w:jc w:val="both"/>
        <w:rPr>
          <w:rFonts w:ascii="Arial" w:hAnsi="Arial" w:cs="Arial"/>
        </w:rPr>
      </w:pPr>
      <w:r>
        <w:rPr>
          <w:rFonts w:ascii="Arial" w:hAnsi="Arial" w:cs="Arial"/>
        </w:rPr>
        <w:t>3.5</w:t>
      </w:r>
      <w:r>
        <w:rPr>
          <w:rFonts w:ascii="Arial" w:hAnsi="Arial" w:cs="Arial"/>
        </w:rPr>
        <w:tab/>
      </w:r>
      <w:r w:rsidR="00A92E55">
        <w:rPr>
          <w:rFonts w:ascii="Arial" w:hAnsi="Arial" w:cs="Arial"/>
        </w:rPr>
        <w:t xml:space="preserve">The </w:t>
      </w:r>
      <w:r w:rsidR="00097C1A">
        <w:rPr>
          <w:rFonts w:ascii="Arial" w:hAnsi="Arial" w:cs="Arial"/>
        </w:rPr>
        <w:t>T</w:t>
      </w:r>
      <w:r w:rsidR="00A92E55">
        <w:rPr>
          <w:rFonts w:ascii="Arial" w:hAnsi="Arial" w:cs="Arial"/>
        </w:rPr>
        <w:t xml:space="preserve">eam </w:t>
      </w:r>
      <w:r w:rsidR="00713E6B">
        <w:rPr>
          <w:rFonts w:ascii="Arial" w:hAnsi="Arial" w:cs="Arial"/>
        </w:rPr>
        <w:t xml:space="preserve">have been working with the trade as the various changes have taken place to ensure that they have a good </w:t>
      </w:r>
      <w:r w:rsidR="00A007CC">
        <w:rPr>
          <w:rFonts w:ascii="Arial" w:hAnsi="Arial" w:cs="Arial"/>
        </w:rPr>
        <w:t>understanding of the changes and that the businesses are compliant.</w:t>
      </w:r>
    </w:p>
    <w:p w:rsidR="00A92E55" w:rsidRDefault="00A92E55" w:rsidP="00ED6B30">
      <w:pPr>
        <w:pStyle w:val="NormalWeb"/>
        <w:shd w:val="clear" w:color="auto" w:fill="FFFFFF"/>
        <w:spacing w:before="0" w:after="0" w:line="240" w:lineRule="auto"/>
        <w:rPr>
          <w:rFonts w:ascii="Arial" w:hAnsi="Arial" w:cs="Arial"/>
        </w:rPr>
      </w:pPr>
    </w:p>
    <w:p w:rsidR="00A92E55" w:rsidRDefault="0032751D" w:rsidP="0032751D">
      <w:pPr>
        <w:pStyle w:val="NormalWeb"/>
        <w:shd w:val="clear" w:color="auto" w:fill="FFFFFF"/>
        <w:spacing w:before="0" w:after="0" w:line="240" w:lineRule="auto"/>
        <w:ind w:left="720" w:hanging="720"/>
        <w:jc w:val="both"/>
        <w:rPr>
          <w:rFonts w:ascii="Arial" w:hAnsi="Arial" w:cs="Arial"/>
        </w:rPr>
      </w:pPr>
      <w:r>
        <w:rPr>
          <w:rFonts w:ascii="Arial" w:hAnsi="Arial" w:cs="Arial"/>
        </w:rPr>
        <w:t>3.6</w:t>
      </w:r>
      <w:r>
        <w:rPr>
          <w:rFonts w:ascii="Arial" w:hAnsi="Arial" w:cs="Arial"/>
        </w:rPr>
        <w:tab/>
      </w:r>
      <w:r w:rsidR="003B273C">
        <w:rPr>
          <w:rFonts w:ascii="Arial" w:hAnsi="Arial" w:cs="Arial"/>
        </w:rPr>
        <w:t>There has been an increase</w:t>
      </w:r>
      <w:r w:rsidR="00A92E55">
        <w:rPr>
          <w:rFonts w:ascii="Arial" w:hAnsi="Arial" w:cs="Arial"/>
        </w:rPr>
        <w:t xml:space="preserve"> in the number of complaints received </w:t>
      </w:r>
      <w:r w:rsidR="00A007CC">
        <w:rPr>
          <w:rFonts w:ascii="Arial" w:hAnsi="Arial" w:cs="Arial"/>
        </w:rPr>
        <w:t>that premise</w:t>
      </w:r>
      <w:r w:rsidR="00097C1A">
        <w:rPr>
          <w:rFonts w:ascii="Arial" w:hAnsi="Arial" w:cs="Arial"/>
        </w:rPr>
        <w:t>s</w:t>
      </w:r>
      <w:r w:rsidR="00A007CC">
        <w:rPr>
          <w:rFonts w:ascii="Arial" w:hAnsi="Arial" w:cs="Arial"/>
        </w:rPr>
        <w:t xml:space="preserve"> are opening. All complaints have been investigated and none of the premises were found to be open when they should not be.</w:t>
      </w:r>
    </w:p>
    <w:p w:rsidR="00A92E55" w:rsidRDefault="00A92E55" w:rsidP="0032751D">
      <w:pPr>
        <w:pStyle w:val="NormalWeb"/>
        <w:shd w:val="clear" w:color="auto" w:fill="FFFFFF"/>
        <w:spacing w:before="0" w:after="0" w:line="240" w:lineRule="auto"/>
        <w:jc w:val="both"/>
        <w:rPr>
          <w:rFonts w:ascii="Arial" w:hAnsi="Arial" w:cs="Arial"/>
        </w:rPr>
      </w:pPr>
    </w:p>
    <w:p w:rsidR="00A92E55" w:rsidRDefault="0032751D" w:rsidP="0032751D">
      <w:pPr>
        <w:pStyle w:val="NormalWeb"/>
        <w:shd w:val="clear" w:color="auto" w:fill="FFFFFF"/>
        <w:spacing w:before="0" w:after="0" w:line="240" w:lineRule="auto"/>
        <w:ind w:left="720" w:hanging="720"/>
        <w:jc w:val="both"/>
        <w:rPr>
          <w:rFonts w:ascii="Arial" w:hAnsi="Arial" w:cs="Arial"/>
        </w:rPr>
      </w:pPr>
      <w:r>
        <w:rPr>
          <w:rFonts w:ascii="Arial" w:hAnsi="Arial" w:cs="Arial"/>
        </w:rPr>
        <w:t>3.7</w:t>
      </w:r>
      <w:r>
        <w:rPr>
          <w:rFonts w:ascii="Arial" w:hAnsi="Arial" w:cs="Arial"/>
        </w:rPr>
        <w:tab/>
      </w:r>
      <w:r w:rsidR="00A92E55">
        <w:rPr>
          <w:rFonts w:ascii="Arial" w:hAnsi="Arial" w:cs="Arial"/>
        </w:rPr>
        <w:t xml:space="preserve">The </w:t>
      </w:r>
      <w:r w:rsidR="00097C1A">
        <w:rPr>
          <w:rFonts w:ascii="Arial" w:hAnsi="Arial" w:cs="Arial"/>
        </w:rPr>
        <w:t>T</w:t>
      </w:r>
      <w:r w:rsidR="00A92E55">
        <w:rPr>
          <w:rFonts w:ascii="Arial" w:hAnsi="Arial" w:cs="Arial"/>
        </w:rPr>
        <w:t xml:space="preserve">eam have conducted regular </w:t>
      </w:r>
      <w:r w:rsidR="00D15682">
        <w:rPr>
          <w:rFonts w:ascii="Arial" w:hAnsi="Arial" w:cs="Arial"/>
        </w:rPr>
        <w:t>night-time</w:t>
      </w:r>
      <w:r w:rsidR="008619FA">
        <w:rPr>
          <w:rFonts w:ascii="Arial" w:hAnsi="Arial" w:cs="Arial"/>
        </w:rPr>
        <w:t xml:space="preserve"> and daytime</w:t>
      </w:r>
      <w:r w:rsidR="00A92E55">
        <w:rPr>
          <w:rFonts w:ascii="Arial" w:hAnsi="Arial" w:cs="Arial"/>
        </w:rPr>
        <w:t xml:space="preserve"> visit</w:t>
      </w:r>
      <w:r w:rsidR="003F4D77">
        <w:rPr>
          <w:rFonts w:ascii="Arial" w:hAnsi="Arial" w:cs="Arial"/>
        </w:rPr>
        <w:t>s</w:t>
      </w:r>
      <w:r w:rsidR="00A92E55">
        <w:rPr>
          <w:rFonts w:ascii="Arial" w:hAnsi="Arial" w:cs="Arial"/>
        </w:rPr>
        <w:t xml:space="preserve"> </w:t>
      </w:r>
      <w:r w:rsidR="00D15682">
        <w:rPr>
          <w:rFonts w:ascii="Arial" w:hAnsi="Arial" w:cs="Arial"/>
        </w:rPr>
        <w:t>throughout</w:t>
      </w:r>
      <w:r w:rsidR="00A92E55">
        <w:rPr>
          <w:rFonts w:ascii="Arial" w:hAnsi="Arial" w:cs="Arial"/>
        </w:rPr>
        <w:t xml:space="preserve"> the district to ensure that venues are compliant</w:t>
      </w:r>
      <w:r w:rsidR="00097C1A">
        <w:rPr>
          <w:rFonts w:ascii="Arial" w:hAnsi="Arial" w:cs="Arial"/>
        </w:rPr>
        <w:t>,</w:t>
      </w:r>
      <w:r w:rsidR="00A92E55">
        <w:rPr>
          <w:rFonts w:ascii="Arial" w:hAnsi="Arial" w:cs="Arial"/>
        </w:rPr>
        <w:t xml:space="preserve"> </w:t>
      </w:r>
      <w:r w:rsidR="00097C1A">
        <w:rPr>
          <w:rFonts w:ascii="Arial" w:hAnsi="Arial" w:cs="Arial"/>
        </w:rPr>
        <w:t>A</w:t>
      </w:r>
      <w:r w:rsidR="008619FA">
        <w:rPr>
          <w:rFonts w:ascii="Arial" w:hAnsi="Arial" w:cs="Arial"/>
        </w:rPr>
        <w:t xml:space="preserve">dvice was given to a number of venues throughout this period who were acting </w:t>
      </w:r>
      <w:r w:rsidR="00097C1A">
        <w:rPr>
          <w:rFonts w:ascii="Arial" w:hAnsi="Arial" w:cs="Arial"/>
        </w:rPr>
        <w:t xml:space="preserve">contrary to </w:t>
      </w:r>
      <w:r w:rsidR="008619FA">
        <w:rPr>
          <w:rFonts w:ascii="Arial" w:hAnsi="Arial" w:cs="Arial"/>
        </w:rPr>
        <w:t>the guidance.</w:t>
      </w:r>
    </w:p>
    <w:p w:rsidR="0034763D" w:rsidRDefault="0034763D" w:rsidP="00543E95">
      <w:pPr>
        <w:jc w:val="left"/>
        <w:rPr>
          <w:rFonts w:eastAsia="Calibri" w:cs="Arial"/>
          <w:color w:val="000000"/>
          <w:lang w:eastAsia="en-US"/>
        </w:rPr>
      </w:pPr>
    </w:p>
    <w:p w:rsidR="000C6BA3" w:rsidRDefault="0032751D" w:rsidP="003B273C">
      <w:pPr>
        <w:ind w:firstLine="720"/>
        <w:rPr>
          <w:b/>
        </w:rPr>
      </w:pPr>
      <w:r>
        <w:rPr>
          <w:b/>
          <w:sz w:val="24"/>
          <w:szCs w:val="24"/>
        </w:rPr>
        <w:t>Taxi and P</w:t>
      </w:r>
      <w:r w:rsidR="00A92E55" w:rsidRPr="00AA4FD4">
        <w:rPr>
          <w:b/>
          <w:sz w:val="24"/>
          <w:szCs w:val="24"/>
        </w:rPr>
        <w:t>rivate Hire</w:t>
      </w:r>
      <w:r w:rsidR="00A92E55">
        <w:rPr>
          <w:b/>
        </w:rPr>
        <w:t xml:space="preserve"> </w:t>
      </w:r>
    </w:p>
    <w:p w:rsidR="009137F2" w:rsidRPr="003B273C" w:rsidRDefault="009137F2" w:rsidP="003B273C">
      <w:pPr>
        <w:ind w:firstLine="720"/>
        <w:rPr>
          <w:b/>
        </w:rPr>
      </w:pPr>
    </w:p>
    <w:p w:rsidR="00AB6AD9" w:rsidRDefault="0032751D" w:rsidP="00977401">
      <w:pPr>
        <w:pStyle w:val="NormalWeb"/>
        <w:shd w:val="clear" w:color="auto" w:fill="FFFFFF"/>
        <w:spacing w:before="0" w:after="0" w:line="240" w:lineRule="auto"/>
        <w:ind w:left="720" w:hanging="720"/>
        <w:jc w:val="both"/>
        <w:rPr>
          <w:rFonts w:ascii="Arial" w:hAnsi="Arial" w:cs="Arial"/>
        </w:rPr>
      </w:pPr>
      <w:r>
        <w:rPr>
          <w:rFonts w:ascii="Arial" w:hAnsi="Arial" w:cs="Arial"/>
        </w:rPr>
        <w:t>3.8</w:t>
      </w:r>
      <w:r>
        <w:rPr>
          <w:rFonts w:ascii="Arial" w:hAnsi="Arial" w:cs="Arial"/>
        </w:rPr>
        <w:tab/>
      </w:r>
      <w:r w:rsidR="008619FA">
        <w:rPr>
          <w:rFonts w:ascii="Arial" w:hAnsi="Arial" w:cs="Arial"/>
        </w:rPr>
        <w:t>The Taxi and Private Hire trade are reporting that Covid has had a significant impact on their trade. Closure of the Night Time Economy has particularly affected the trade. A number of drivers have taken alternative employment.</w:t>
      </w:r>
    </w:p>
    <w:p w:rsidR="00977401" w:rsidRDefault="00977401" w:rsidP="00977401">
      <w:pPr>
        <w:pStyle w:val="NormalWeb"/>
        <w:shd w:val="clear" w:color="auto" w:fill="FFFFFF"/>
        <w:spacing w:before="0" w:after="0" w:line="240" w:lineRule="auto"/>
        <w:jc w:val="both"/>
        <w:rPr>
          <w:rFonts w:ascii="Arial" w:hAnsi="Arial" w:cs="Arial"/>
        </w:rPr>
      </w:pPr>
    </w:p>
    <w:p w:rsidR="00F41837" w:rsidRDefault="00977401" w:rsidP="00977401">
      <w:pPr>
        <w:pStyle w:val="NormalWeb"/>
        <w:shd w:val="clear" w:color="auto" w:fill="FFFFFF"/>
        <w:spacing w:before="0" w:after="0" w:line="240" w:lineRule="auto"/>
        <w:ind w:left="720" w:hanging="720"/>
        <w:jc w:val="both"/>
        <w:rPr>
          <w:rFonts w:ascii="Arial" w:hAnsi="Arial" w:cs="Arial"/>
        </w:rPr>
      </w:pPr>
      <w:r>
        <w:rPr>
          <w:rFonts w:ascii="Arial" w:hAnsi="Arial" w:cs="Arial"/>
        </w:rPr>
        <w:t>3.9</w:t>
      </w:r>
      <w:r>
        <w:rPr>
          <w:rFonts w:ascii="Arial" w:hAnsi="Arial" w:cs="Arial"/>
        </w:rPr>
        <w:tab/>
      </w:r>
      <w:r w:rsidR="008619FA">
        <w:rPr>
          <w:rFonts w:ascii="Arial" w:hAnsi="Arial" w:cs="Arial"/>
        </w:rPr>
        <w:t xml:space="preserve">The Licensing Team are offering a full service and knowledge tests resumed in November. The tests are now taking place in the Theatre and Museum </w:t>
      </w:r>
      <w:r w:rsidR="00AE2A66">
        <w:rPr>
          <w:rFonts w:ascii="Arial" w:hAnsi="Arial" w:cs="Arial"/>
        </w:rPr>
        <w:t xml:space="preserve">a covid risk assessment has been conducted to ensure that they are conducted in a </w:t>
      </w:r>
      <w:proofErr w:type="spellStart"/>
      <w:r w:rsidR="00AE2A66">
        <w:rPr>
          <w:rFonts w:ascii="Arial" w:hAnsi="Arial" w:cs="Arial"/>
        </w:rPr>
        <w:t>covid</w:t>
      </w:r>
      <w:proofErr w:type="spellEnd"/>
      <w:r w:rsidR="00AE2A66">
        <w:rPr>
          <w:rFonts w:ascii="Arial" w:hAnsi="Arial" w:cs="Arial"/>
        </w:rPr>
        <w:t xml:space="preserve"> secure manner.</w:t>
      </w:r>
    </w:p>
    <w:p w:rsidR="009137F2" w:rsidRDefault="009137F2" w:rsidP="00977401">
      <w:pPr>
        <w:pStyle w:val="NormalWeb"/>
        <w:shd w:val="clear" w:color="auto" w:fill="FFFFFF"/>
        <w:spacing w:before="0" w:after="0" w:line="240" w:lineRule="auto"/>
        <w:ind w:left="720" w:hanging="720"/>
        <w:jc w:val="both"/>
        <w:rPr>
          <w:rFonts w:ascii="Arial" w:hAnsi="Arial" w:cs="Arial"/>
        </w:rPr>
      </w:pPr>
    </w:p>
    <w:p w:rsidR="009137F2" w:rsidRDefault="009137F2" w:rsidP="00977401">
      <w:pPr>
        <w:pStyle w:val="NormalWeb"/>
        <w:shd w:val="clear" w:color="auto" w:fill="FFFFFF"/>
        <w:spacing w:before="0" w:after="0" w:line="240" w:lineRule="auto"/>
        <w:ind w:left="720" w:hanging="720"/>
        <w:jc w:val="both"/>
      </w:pPr>
      <w:r>
        <w:rPr>
          <w:rFonts w:ascii="Arial" w:hAnsi="Arial" w:cs="Arial"/>
        </w:rPr>
        <w:t>3.10   On the 16</w:t>
      </w:r>
      <w:r w:rsidRPr="009137F2">
        <w:rPr>
          <w:rFonts w:ascii="Arial" w:hAnsi="Arial" w:cs="Arial"/>
          <w:vertAlign w:val="superscript"/>
        </w:rPr>
        <w:t>th</w:t>
      </w:r>
      <w:r>
        <w:rPr>
          <w:rFonts w:ascii="Arial" w:hAnsi="Arial" w:cs="Arial"/>
        </w:rPr>
        <w:t xml:space="preserve"> December 2020 the </w:t>
      </w:r>
      <w:proofErr w:type="spellStart"/>
      <w:r>
        <w:rPr>
          <w:rFonts w:ascii="Arial" w:hAnsi="Arial" w:cs="Arial"/>
        </w:rPr>
        <w:t>DfT</w:t>
      </w:r>
      <w:proofErr w:type="spellEnd"/>
      <w:r>
        <w:rPr>
          <w:rFonts w:ascii="Arial" w:hAnsi="Arial" w:cs="Arial"/>
        </w:rPr>
        <w:t xml:space="preserve"> published the statistics for 2020.</w:t>
      </w:r>
      <w:r w:rsidRPr="009137F2">
        <w:t xml:space="preserve"> </w:t>
      </w:r>
    </w:p>
    <w:p w:rsidR="009137F2" w:rsidRPr="009137F2" w:rsidRDefault="009137F2" w:rsidP="00977401">
      <w:pPr>
        <w:pStyle w:val="NormalWeb"/>
        <w:shd w:val="clear" w:color="auto" w:fill="FFFFFF"/>
        <w:spacing w:before="0" w:after="0" w:line="240" w:lineRule="auto"/>
        <w:ind w:left="720" w:hanging="720"/>
        <w:jc w:val="both"/>
        <w:rPr>
          <w:rFonts w:ascii="Arial" w:hAnsi="Arial" w:cs="Arial"/>
        </w:rPr>
      </w:pPr>
      <w:r>
        <w:tab/>
      </w:r>
      <w:r>
        <w:rPr>
          <w:rFonts w:ascii="Arial" w:hAnsi="Arial" w:cs="Arial"/>
        </w:rPr>
        <w:t>The stats can be viewed by clicking the link.</w:t>
      </w:r>
    </w:p>
    <w:p w:rsidR="009137F2" w:rsidRDefault="009137F2" w:rsidP="00977401">
      <w:pPr>
        <w:pStyle w:val="NormalWeb"/>
        <w:shd w:val="clear" w:color="auto" w:fill="FFFFFF"/>
        <w:spacing w:before="0" w:after="0" w:line="240" w:lineRule="auto"/>
        <w:ind w:left="720" w:hanging="720"/>
        <w:jc w:val="both"/>
        <w:rPr>
          <w:rFonts w:ascii="Arial" w:hAnsi="Arial" w:cs="Arial"/>
        </w:rPr>
      </w:pPr>
      <w:r>
        <w:tab/>
      </w:r>
      <w:hyperlink r:id="rId8" w:history="1">
        <w:r w:rsidRPr="00E365CC">
          <w:rPr>
            <w:rStyle w:val="Hyperlink"/>
            <w:rFonts w:ascii="Arial" w:hAnsi="Arial" w:cs="Arial"/>
          </w:rPr>
          <w:t>https://assets.publishing.service.gov.uk/government/uploads/system/uploads/attachment_data/file/944680/taxi-and-private-hire-vehicle-statistics-2020.pdf</w:t>
        </w:r>
      </w:hyperlink>
    </w:p>
    <w:p w:rsidR="009137F2" w:rsidRDefault="009137F2" w:rsidP="00977401">
      <w:pPr>
        <w:pStyle w:val="NormalWeb"/>
        <w:shd w:val="clear" w:color="auto" w:fill="FFFFFF"/>
        <w:spacing w:before="0" w:after="0" w:line="240" w:lineRule="auto"/>
        <w:ind w:left="720" w:hanging="720"/>
        <w:jc w:val="both"/>
        <w:rPr>
          <w:rFonts w:ascii="Arial" w:hAnsi="Arial" w:cs="Arial"/>
        </w:rPr>
      </w:pPr>
      <w:r>
        <w:rPr>
          <w:rFonts w:ascii="Arial" w:hAnsi="Arial" w:cs="Arial"/>
        </w:rPr>
        <w:t xml:space="preserve"> </w:t>
      </w:r>
    </w:p>
    <w:p w:rsidR="001F169B" w:rsidRDefault="001F169B" w:rsidP="000C6BA3">
      <w:pPr>
        <w:pStyle w:val="NormalWeb"/>
        <w:shd w:val="clear" w:color="auto" w:fill="FFFFFF"/>
        <w:spacing w:before="0" w:after="0" w:line="240" w:lineRule="auto"/>
        <w:rPr>
          <w:rFonts w:ascii="Arial" w:hAnsi="Arial" w:cs="Arial"/>
        </w:rPr>
      </w:pPr>
    </w:p>
    <w:p w:rsidR="00BD4CDE" w:rsidRDefault="001F169B" w:rsidP="003B273C">
      <w:pPr>
        <w:ind w:firstLine="720"/>
        <w:rPr>
          <w:rFonts w:cs="Arial"/>
          <w:b/>
          <w:sz w:val="24"/>
          <w:szCs w:val="24"/>
        </w:rPr>
      </w:pPr>
      <w:r w:rsidRPr="00977401">
        <w:rPr>
          <w:rFonts w:cs="Arial"/>
          <w:b/>
          <w:sz w:val="24"/>
          <w:szCs w:val="24"/>
        </w:rPr>
        <w:t>Gambling Act 2005</w:t>
      </w:r>
    </w:p>
    <w:p w:rsidR="00AE2A66" w:rsidRPr="003B273C" w:rsidRDefault="00AE2A66" w:rsidP="003B273C">
      <w:pPr>
        <w:ind w:firstLine="720"/>
        <w:rPr>
          <w:rFonts w:cs="Arial"/>
          <w:b/>
          <w:sz w:val="24"/>
          <w:szCs w:val="24"/>
        </w:rPr>
      </w:pPr>
    </w:p>
    <w:p w:rsidR="006030FE" w:rsidRDefault="009137F2" w:rsidP="00AE2A66">
      <w:pPr>
        <w:ind w:left="720" w:hanging="720"/>
        <w:rPr>
          <w:rFonts w:cs="Arial"/>
          <w:sz w:val="24"/>
          <w:szCs w:val="24"/>
        </w:rPr>
      </w:pPr>
      <w:r>
        <w:rPr>
          <w:rFonts w:cs="Arial"/>
          <w:sz w:val="24"/>
          <w:szCs w:val="24"/>
        </w:rPr>
        <w:t>3.11</w:t>
      </w:r>
      <w:r w:rsidR="00977401">
        <w:rPr>
          <w:rFonts w:cs="Arial"/>
          <w:sz w:val="24"/>
          <w:szCs w:val="24"/>
        </w:rPr>
        <w:tab/>
      </w:r>
      <w:r w:rsidR="00AE2A66">
        <w:rPr>
          <w:rFonts w:cs="Arial"/>
          <w:sz w:val="24"/>
          <w:szCs w:val="24"/>
        </w:rPr>
        <w:t>All</w:t>
      </w:r>
      <w:r w:rsidR="006030FE">
        <w:rPr>
          <w:rFonts w:cs="Arial"/>
          <w:sz w:val="24"/>
          <w:szCs w:val="24"/>
        </w:rPr>
        <w:t xml:space="preserve"> </w:t>
      </w:r>
      <w:r w:rsidR="00AE2A66">
        <w:rPr>
          <w:rFonts w:cs="Arial"/>
          <w:sz w:val="24"/>
          <w:szCs w:val="24"/>
        </w:rPr>
        <w:t xml:space="preserve">sites reopened </w:t>
      </w:r>
      <w:r w:rsidR="00097C1A">
        <w:rPr>
          <w:rFonts w:cs="Arial"/>
          <w:sz w:val="24"/>
          <w:szCs w:val="24"/>
        </w:rPr>
        <w:t xml:space="preserve">and </w:t>
      </w:r>
      <w:r w:rsidR="00AE2A66">
        <w:rPr>
          <w:rFonts w:cs="Arial"/>
          <w:sz w:val="24"/>
          <w:szCs w:val="24"/>
        </w:rPr>
        <w:t xml:space="preserve">were inspected. Bingo </w:t>
      </w:r>
      <w:r w:rsidR="00097C1A">
        <w:rPr>
          <w:rFonts w:cs="Arial"/>
          <w:sz w:val="24"/>
          <w:szCs w:val="24"/>
        </w:rPr>
        <w:t xml:space="preserve">operators </w:t>
      </w:r>
      <w:r w:rsidR="00AE2A66">
        <w:rPr>
          <w:rFonts w:cs="Arial"/>
          <w:sz w:val="24"/>
          <w:szCs w:val="24"/>
        </w:rPr>
        <w:t>have shut again under the latest restrictions but betting shops continue to operate.</w:t>
      </w:r>
    </w:p>
    <w:p w:rsidR="00AE2A66" w:rsidRDefault="00AE2A66" w:rsidP="00AE2A66">
      <w:pPr>
        <w:ind w:left="720" w:hanging="720"/>
        <w:rPr>
          <w:rFonts w:cs="Arial"/>
          <w:sz w:val="24"/>
          <w:szCs w:val="24"/>
        </w:rPr>
      </w:pPr>
    </w:p>
    <w:p w:rsidR="00AE2A66" w:rsidRDefault="009137F2" w:rsidP="00AE2A66">
      <w:pPr>
        <w:ind w:left="720" w:hanging="720"/>
        <w:rPr>
          <w:rFonts w:cs="Arial"/>
          <w:sz w:val="24"/>
          <w:szCs w:val="24"/>
        </w:rPr>
      </w:pPr>
      <w:r>
        <w:rPr>
          <w:rFonts w:cs="Arial"/>
          <w:sz w:val="24"/>
          <w:szCs w:val="24"/>
        </w:rPr>
        <w:t>3.12</w:t>
      </w:r>
      <w:r w:rsidR="00F26D23">
        <w:rPr>
          <w:rFonts w:cs="Arial"/>
          <w:sz w:val="24"/>
          <w:szCs w:val="24"/>
        </w:rPr>
        <w:tab/>
        <w:t xml:space="preserve">The Gambling Commission in currently undertaking a review of the </w:t>
      </w:r>
      <w:r w:rsidR="00097C1A">
        <w:rPr>
          <w:rFonts w:cs="Arial"/>
          <w:sz w:val="24"/>
          <w:szCs w:val="24"/>
        </w:rPr>
        <w:t>G</w:t>
      </w:r>
      <w:r w:rsidR="00F26D23">
        <w:rPr>
          <w:rFonts w:cs="Arial"/>
          <w:sz w:val="24"/>
          <w:szCs w:val="24"/>
        </w:rPr>
        <w:t xml:space="preserve">ambling </w:t>
      </w:r>
      <w:r w:rsidR="00097C1A">
        <w:rPr>
          <w:rFonts w:cs="Arial"/>
          <w:sz w:val="24"/>
          <w:szCs w:val="24"/>
        </w:rPr>
        <w:t>A</w:t>
      </w:r>
      <w:r w:rsidR="00F26D23">
        <w:rPr>
          <w:rFonts w:cs="Arial"/>
          <w:sz w:val="24"/>
          <w:szCs w:val="24"/>
        </w:rPr>
        <w:t xml:space="preserve">ct 2005 in order to ensure it is fit for the digital age. </w:t>
      </w:r>
      <w:hyperlink r:id="rId9" w:history="1">
        <w:r w:rsidR="00F26D23" w:rsidRPr="00ED1DC5">
          <w:rPr>
            <w:rStyle w:val="Hyperlink"/>
            <w:rFonts w:cs="Arial"/>
            <w:sz w:val="24"/>
            <w:szCs w:val="24"/>
          </w:rPr>
          <w:t>https://www.gov.uk/government/publications/review-of-the-gambling-act-2005-terms-of-reference-and-call-for-evidence/review-of-the-gambling-act-2005-terms-of-reference-and-call-for-evidence</w:t>
        </w:r>
      </w:hyperlink>
    </w:p>
    <w:p w:rsidR="00F26D23" w:rsidRDefault="00F26D23" w:rsidP="00AE2A66">
      <w:pPr>
        <w:ind w:left="720" w:hanging="720"/>
        <w:rPr>
          <w:rFonts w:cs="Arial"/>
          <w:sz w:val="24"/>
          <w:szCs w:val="24"/>
        </w:rPr>
      </w:pPr>
    </w:p>
    <w:p w:rsidR="006030FE" w:rsidRDefault="006030FE" w:rsidP="00BD4CDE">
      <w:pPr>
        <w:rPr>
          <w:rFonts w:cs="Arial"/>
          <w:sz w:val="24"/>
          <w:szCs w:val="24"/>
        </w:rPr>
      </w:pPr>
    </w:p>
    <w:p w:rsidR="006030FE" w:rsidRDefault="006030FE" w:rsidP="003B273C">
      <w:pPr>
        <w:ind w:firstLine="720"/>
        <w:rPr>
          <w:rFonts w:cs="Arial"/>
          <w:b/>
          <w:sz w:val="24"/>
          <w:szCs w:val="24"/>
        </w:rPr>
      </w:pPr>
      <w:r w:rsidRPr="00977401">
        <w:rPr>
          <w:rFonts w:cs="Arial"/>
          <w:b/>
          <w:sz w:val="24"/>
          <w:szCs w:val="24"/>
        </w:rPr>
        <w:t xml:space="preserve">Massage and Special Treatment and </w:t>
      </w:r>
      <w:r w:rsidR="00440557">
        <w:rPr>
          <w:rFonts w:cs="Arial"/>
          <w:b/>
          <w:sz w:val="24"/>
          <w:szCs w:val="24"/>
        </w:rPr>
        <w:t>Tattoo</w:t>
      </w:r>
    </w:p>
    <w:p w:rsidR="00F26D23" w:rsidRDefault="00F26D23" w:rsidP="003B273C">
      <w:pPr>
        <w:ind w:firstLine="720"/>
        <w:rPr>
          <w:rFonts w:cs="Arial"/>
          <w:b/>
          <w:sz w:val="24"/>
          <w:szCs w:val="24"/>
        </w:rPr>
      </w:pPr>
    </w:p>
    <w:p w:rsidR="00B0302E" w:rsidRDefault="009137F2" w:rsidP="00977401">
      <w:pPr>
        <w:ind w:left="720" w:hanging="720"/>
        <w:rPr>
          <w:rFonts w:cs="Arial"/>
          <w:sz w:val="24"/>
          <w:szCs w:val="24"/>
        </w:rPr>
      </w:pPr>
      <w:r>
        <w:rPr>
          <w:rFonts w:cs="Arial"/>
          <w:sz w:val="24"/>
          <w:szCs w:val="24"/>
        </w:rPr>
        <w:t>3.13</w:t>
      </w:r>
      <w:r w:rsidR="00977401">
        <w:rPr>
          <w:rFonts w:cs="Arial"/>
          <w:sz w:val="24"/>
          <w:szCs w:val="24"/>
        </w:rPr>
        <w:tab/>
      </w:r>
      <w:r w:rsidR="006030FE">
        <w:rPr>
          <w:rFonts w:cs="Arial"/>
          <w:sz w:val="24"/>
          <w:szCs w:val="24"/>
        </w:rPr>
        <w:t>All premises offering beaut</w:t>
      </w:r>
      <w:r w:rsidR="00977401">
        <w:rPr>
          <w:rFonts w:cs="Arial"/>
          <w:sz w:val="24"/>
          <w:szCs w:val="24"/>
        </w:rPr>
        <w:t>y treatment</w:t>
      </w:r>
      <w:r w:rsidR="001145F6">
        <w:rPr>
          <w:rFonts w:cs="Arial"/>
          <w:sz w:val="24"/>
          <w:szCs w:val="24"/>
        </w:rPr>
        <w:t>s</w:t>
      </w:r>
      <w:r w:rsidR="00977401">
        <w:rPr>
          <w:rFonts w:cs="Arial"/>
          <w:sz w:val="24"/>
          <w:szCs w:val="24"/>
        </w:rPr>
        <w:t xml:space="preserve"> were </w:t>
      </w:r>
      <w:r w:rsidR="00F26D23">
        <w:rPr>
          <w:rFonts w:cs="Arial"/>
          <w:sz w:val="24"/>
          <w:szCs w:val="24"/>
        </w:rPr>
        <w:t>closed in late October</w:t>
      </w:r>
      <w:r w:rsidR="006030FE">
        <w:rPr>
          <w:rFonts w:cs="Arial"/>
          <w:sz w:val="24"/>
          <w:szCs w:val="24"/>
        </w:rPr>
        <w:t xml:space="preserve">. They </w:t>
      </w:r>
      <w:r w:rsidR="00F26D23">
        <w:rPr>
          <w:rFonts w:cs="Arial"/>
          <w:sz w:val="24"/>
          <w:szCs w:val="24"/>
        </w:rPr>
        <w:t>were able to open again on the 2</w:t>
      </w:r>
      <w:r w:rsidR="00F26D23" w:rsidRPr="00F26D23">
        <w:rPr>
          <w:rFonts w:cs="Arial"/>
          <w:sz w:val="24"/>
          <w:szCs w:val="24"/>
          <w:vertAlign w:val="superscript"/>
        </w:rPr>
        <w:t>nd</w:t>
      </w:r>
      <w:r w:rsidR="00F26D23">
        <w:rPr>
          <w:rFonts w:cs="Arial"/>
          <w:sz w:val="24"/>
          <w:szCs w:val="24"/>
        </w:rPr>
        <w:t xml:space="preserve"> December 2020.</w:t>
      </w:r>
    </w:p>
    <w:p w:rsidR="00977401" w:rsidRDefault="00977401" w:rsidP="00977401">
      <w:pPr>
        <w:rPr>
          <w:rFonts w:cs="Arial"/>
          <w:sz w:val="24"/>
          <w:szCs w:val="24"/>
        </w:rPr>
      </w:pPr>
    </w:p>
    <w:p w:rsidR="00B0302E" w:rsidRDefault="009137F2" w:rsidP="00977401">
      <w:pPr>
        <w:ind w:left="720" w:hanging="720"/>
        <w:rPr>
          <w:rFonts w:cs="Arial"/>
          <w:sz w:val="24"/>
          <w:szCs w:val="24"/>
        </w:rPr>
      </w:pPr>
      <w:r>
        <w:rPr>
          <w:rFonts w:cs="Arial"/>
          <w:sz w:val="24"/>
          <w:szCs w:val="24"/>
        </w:rPr>
        <w:t>3.14</w:t>
      </w:r>
      <w:r w:rsidR="00977401">
        <w:rPr>
          <w:rFonts w:cs="Arial"/>
          <w:sz w:val="24"/>
          <w:szCs w:val="24"/>
        </w:rPr>
        <w:tab/>
      </w:r>
      <w:r w:rsidR="00F26D23">
        <w:rPr>
          <w:rFonts w:cs="Arial"/>
          <w:sz w:val="24"/>
          <w:szCs w:val="24"/>
        </w:rPr>
        <w:t xml:space="preserve">The </w:t>
      </w:r>
      <w:r w:rsidR="00097C1A">
        <w:rPr>
          <w:rFonts w:cs="Arial"/>
          <w:sz w:val="24"/>
          <w:szCs w:val="24"/>
        </w:rPr>
        <w:t>L</w:t>
      </w:r>
      <w:r w:rsidR="00F26D23">
        <w:rPr>
          <w:rFonts w:cs="Arial"/>
          <w:sz w:val="24"/>
          <w:szCs w:val="24"/>
        </w:rPr>
        <w:t xml:space="preserve">icensing </w:t>
      </w:r>
      <w:r w:rsidR="00097C1A">
        <w:rPr>
          <w:rFonts w:cs="Arial"/>
          <w:sz w:val="24"/>
          <w:szCs w:val="24"/>
        </w:rPr>
        <w:t>T</w:t>
      </w:r>
      <w:r w:rsidR="00F26D23">
        <w:rPr>
          <w:rFonts w:cs="Arial"/>
          <w:sz w:val="24"/>
          <w:szCs w:val="24"/>
        </w:rPr>
        <w:t xml:space="preserve">eam and Environmental </w:t>
      </w:r>
      <w:r w:rsidR="00097C1A">
        <w:rPr>
          <w:rFonts w:cs="Arial"/>
          <w:sz w:val="24"/>
          <w:szCs w:val="24"/>
        </w:rPr>
        <w:t>H</w:t>
      </w:r>
      <w:r w:rsidR="00F26D23">
        <w:rPr>
          <w:rFonts w:cs="Arial"/>
          <w:sz w:val="24"/>
          <w:szCs w:val="24"/>
        </w:rPr>
        <w:t xml:space="preserve">ealth </w:t>
      </w:r>
      <w:r w:rsidR="00097C1A">
        <w:rPr>
          <w:rFonts w:cs="Arial"/>
          <w:sz w:val="24"/>
          <w:szCs w:val="24"/>
        </w:rPr>
        <w:t>T</w:t>
      </w:r>
      <w:r w:rsidR="00F26D23">
        <w:rPr>
          <w:rFonts w:cs="Arial"/>
          <w:sz w:val="24"/>
          <w:szCs w:val="24"/>
        </w:rPr>
        <w:t xml:space="preserve">eam have offered help and advice throughout </w:t>
      </w:r>
      <w:r w:rsidR="00097C1A">
        <w:rPr>
          <w:rFonts w:cs="Arial"/>
          <w:sz w:val="24"/>
          <w:szCs w:val="24"/>
        </w:rPr>
        <w:t xml:space="preserve">the pandemic </w:t>
      </w:r>
      <w:r w:rsidR="00F26D23">
        <w:rPr>
          <w:rFonts w:cs="Arial"/>
          <w:sz w:val="24"/>
          <w:szCs w:val="24"/>
        </w:rPr>
        <w:t xml:space="preserve">and have ensured sites are </w:t>
      </w:r>
      <w:r w:rsidR="00097C1A">
        <w:rPr>
          <w:rFonts w:cs="Arial"/>
          <w:sz w:val="24"/>
          <w:szCs w:val="24"/>
        </w:rPr>
        <w:t xml:space="preserve">operated </w:t>
      </w:r>
      <w:r w:rsidR="00F26D23">
        <w:rPr>
          <w:rFonts w:cs="Arial"/>
          <w:sz w:val="24"/>
          <w:szCs w:val="24"/>
        </w:rPr>
        <w:t xml:space="preserve">in a </w:t>
      </w:r>
      <w:proofErr w:type="spellStart"/>
      <w:r w:rsidR="00097C1A">
        <w:rPr>
          <w:rFonts w:cs="Arial"/>
          <w:sz w:val="24"/>
          <w:szCs w:val="24"/>
        </w:rPr>
        <w:t>C</w:t>
      </w:r>
      <w:r w:rsidR="00F26D23">
        <w:rPr>
          <w:rFonts w:cs="Arial"/>
          <w:sz w:val="24"/>
          <w:szCs w:val="24"/>
        </w:rPr>
        <w:t>ovid</w:t>
      </w:r>
      <w:proofErr w:type="spellEnd"/>
      <w:r w:rsidR="00F26D23">
        <w:rPr>
          <w:rFonts w:cs="Arial"/>
          <w:sz w:val="24"/>
          <w:szCs w:val="24"/>
        </w:rPr>
        <w:t xml:space="preserve"> secure way.</w:t>
      </w:r>
    </w:p>
    <w:p w:rsidR="00977401" w:rsidRDefault="00977401" w:rsidP="00977401">
      <w:pPr>
        <w:rPr>
          <w:rFonts w:cs="Arial"/>
          <w:sz w:val="24"/>
          <w:szCs w:val="24"/>
        </w:rPr>
      </w:pPr>
    </w:p>
    <w:p w:rsidR="00440557" w:rsidRDefault="00440557" w:rsidP="006030FE">
      <w:pPr>
        <w:rPr>
          <w:rFonts w:cs="Arial"/>
          <w:sz w:val="24"/>
          <w:szCs w:val="24"/>
        </w:rPr>
      </w:pPr>
    </w:p>
    <w:p w:rsidR="00FF6FFA" w:rsidRDefault="00FF6FFA" w:rsidP="003B273C">
      <w:pPr>
        <w:ind w:firstLine="720"/>
        <w:rPr>
          <w:rFonts w:cs="Arial"/>
          <w:b/>
          <w:sz w:val="24"/>
          <w:szCs w:val="24"/>
        </w:rPr>
      </w:pPr>
      <w:r w:rsidRPr="00977401">
        <w:rPr>
          <w:rFonts w:cs="Arial"/>
          <w:b/>
          <w:sz w:val="24"/>
          <w:szCs w:val="24"/>
        </w:rPr>
        <w:t xml:space="preserve">Animal Welfare </w:t>
      </w:r>
      <w:r w:rsidR="00440557">
        <w:rPr>
          <w:rFonts w:cs="Arial"/>
          <w:b/>
          <w:sz w:val="24"/>
          <w:szCs w:val="24"/>
        </w:rPr>
        <w:t>A</w:t>
      </w:r>
      <w:r w:rsidR="00C47DCA" w:rsidRPr="00977401">
        <w:rPr>
          <w:rFonts w:cs="Arial"/>
          <w:b/>
          <w:sz w:val="24"/>
          <w:szCs w:val="24"/>
        </w:rPr>
        <w:t>ctivities Regulations 2018</w:t>
      </w:r>
    </w:p>
    <w:p w:rsidR="009137F2" w:rsidRDefault="009137F2" w:rsidP="003B273C">
      <w:pPr>
        <w:ind w:firstLine="720"/>
        <w:rPr>
          <w:rFonts w:cs="Arial"/>
          <w:b/>
          <w:sz w:val="24"/>
          <w:szCs w:val="24"/>
        </w:rPr>
      </w:pPr>
    </w:p>
    <w:p w:rsidR="00F7528A" w:rsidRDefault="009137F2" w:rsidP="003F4D77">
      <w:pPr>
        <w:ind w:left="720" w:hanging="720"/>
        <w:rPr>
          <w:rFonts w:cs="Arial"/>
          <w:sz w:val="24"/>
          <w:szCs w:val="24"/>
        </w:rPr>
      </w:pPr>
      <w:r>
        <w:rPr>
          <w:rFonts w:cs="Arial"/>
          <w:sz w:val="24"/>
          <w:szCs w:val="24"/>
        </w:rPr>
        <w:t>3.15</w:t>
      </w:r>
      <w:r w:rsidR="00977401">
        <w:rPr>
          <w:rFonts w:cs="Arial"/>
          <w:sz w:val="24"/>
          <w:szCs w:val="24"/>
        </w:rPr>
        <w:tab/>
      </w:r>
      <w:r w:rsidR="003F4D77">
        <w:rPr>
          <w:rFonts w:cs="Arial"/>
          <w:sz w:val="24"/>
          <w:szCs w:val="24"/>
        </w:rPr>
        <w:t xml:space="preserve">The </w:t>
      </w:r>
      <w:r w:rsidR="00097C1A">
        <w:rPr>
          <w:rFonts w:cs="Arial"/>
          <w:sz w:val="24"/>
          <w:szCs w:val="24"/>
        </w:rPr>
        <w:t>T</w:t>
      </w:r>
      <w:r w:rsidR="003F4D77">
        <w:rPr>
          <w:rFonts w:cs="Arial"/>
          <w:sz w:val="24"/>
          <w:szCs w:val="24"/>
        </w:rPr>
        <w:t>eam</w:t>
      </w:r>
      <w:r w:rsidR="00FF6FFA">
        <w:rPr>
          <w:rFonts w:cs="Arial"/>
          <w:sz w:val="24"/>
          <w:szCs w:val="24"/>
        </w:rPr>
        <w:t xml:space="preserve"> has continued to process</w:t>
      </w:r>
      <w:r w:rsidR="00C47DCA">
        <w:rPr>
          <w:rFonts w:cs="Arial"/>
          <w:sz w:val="24"/>
          <w:szCs w:val="24"/>
        </w:rPr>
        <w:t xml:space="preserve"> licences for animal welfare. During </w:t>
      </w:r>
      <w:r w:rsidR="003F4D77">
        <w:rPr>
          <w:rFonts w:cs="Arial"/>
          <w:sz w:val="24"/>
          <w:szCs w:val="24"/>
        </w:rPr>
        <w:t>the initial lock</w:t>
      </w:r>
      <w:r w:rsidR="00C47DCA">
        <w:rPr>
          <w:rFonts w:cs="Arial"/>
          <w:sz w:val="24"/>
          <w:szCs w:val="24"/>
        </w:rPr>
        <w:t>down many business</w:t>
      </w:r>
      <w:r w:rsidR="001145F6">
        <w:rPr>
          <w:rFonts w:cs="Arial"/>
          <w:sz w:val="24"/>
          <w:szCs w:val="24"/>
        </w:rPr>
        <w:t>es</w:t>
      </w:r>
      <w:r w:rsidR="00C47DCA">
        <w:rPr>
          <w:rFonts w:cs="Arial"/>
          <w:sz w:val="24"/>
          <w:szCs w:val="24"/>
        </w:rPr>
        <w:t xml:space="preserve"> were unable to trade. </w:t>
      </w:r>
      <w:r w:rsidR="00097C1A">
        <w:rPr>
          <w:rFonts w:cs="Arial"/>
          <w:sz w:val="24"/>
          <w:szCs w:val="24"/>
        </w:rPr>
        <w:t>A</w:t>
      </w:r>
      <w:r w:rsidR="00C47DCA">
        <w:rPr>
          <w:rFonts w:cs="Arial"/>
          <w:sz w:val="24"/>
          <w:szCs w:val="24"/>
        </w:rPr>
        <w:t xml:space="preserve">ssistance and advice </w:t>
      </w:r>
      <w:r w:rsidR="00097C1A">
        <w:rPr>
          <w:rFonts w:cs="Arial"/>
          <w:sz w:val="24"/>
          <w:szCs w:val="24"/>
        </w:rPr>
        <w:t xml:space="preserve">has been provided </w:t>
      </w:r>
      <w:proofErr w:type="gramStart"/>
      <w:r w:rsidR="00C47DCA">
        <w:rPr>
          <w:rFonts w:cs="Arial"/>
          <w:sz w:val="24"/>
          <w:szCs w:val="24"/>
        </w:rPr>
        <w:t>to</w:t>
      </w:r>
      <w:proofErr w:type="gramEnd"/>
      <w:r w:rsidR="00C47DCA">
        <w:rPr>
          <w:rFonts w:cs="Arial"/>
          <w:sz w:val="24"/>
          <w:szCs w:val="24"/>
        </w:rPr>
        <w:t xml:space="preserve"> many business</w:t>
      </w:r>
      <w:r w:rsidR="003F4D77">
        <w:rPr>
          <w:rFonts w:cs="Arial"/>
          <w:sz w:val="24"/>
          <w:szCs w:val="24"/>
        </w:rPr>
        <w:t>es</w:t>
      </w:r>
      <w:r w:rsidR="00C47DCA">
        <w:rPr>
          <w:rFonts w:cs="Arial"/>
          <w:sz w:val="24"/>
          <w:szCs w:val="24"/>
        </w:rPr>
        <w:t xml:space="preserve"> to ensure that they are able to </w:t>
      </w:r>
      <w:r w:rsidR="00F7528A">
        <w:rPr>
          <w:rFonts w:cs="Arial"/>
          <w:sz w:val="24"/>
          <w:szCs w:val="24"/>
        </w:rPr>
        <w:t>operate in a Covid sec</w:t>
      </w:r>
      <w:r w:rsidR="003F4D77">
        <w:rPr>
          <w:rFonts w:cs="Arial"/>
          <w:sz w:val="24"/>
          <w:szCs w:val="24"/>
        </w:rPr>
        <w:t>ure way.</w:t>
      </w:r>
    </w:p>
    <w:p w:rsidR="00F26D23" w:rsidRDefault="00F26D23" w:rsidP="003F4D77">
      <w:pPr>
        <w:ind w:left="720" w:hanging="720"/>
        <w:rPr>
          <w:rFonts w:cs="Arial"/>
          <w:sz w:val="24"/>
          <w:szCs w:val="24"/>
        </w:rPr>
      </w:pPr>
    </w:p>
    <w:p w:rsidR="00440557" w:rsidRDefault="009137F2" w:rsidP="003F4D77">
      <w:pPr>
        <w:ind w:left="720" w:hanging="720"/>
        <w:rPr>
          <w:rFonts w:cs="Arial"/>
          <w:sz w:val="24"/>
          <w:szCs w:val="24"/>
        </w:rPr>
      </w:pPr>
      <w:r>
        <w:rPr>
          <w:rFonts w:cs="Arial"/>
          <w:sz w:val="24"/>
          <w:szCs w:val="24"/>
        </w:rPr>
        <w:t>3.16</w:t>
      </w:r>
      <w:r w:rsidR="00F26D23">
        <w:rPr>
          <w:rFonts w:cs="Arial"/>
          <w:sz w:val="24"/>
          <w:szCs w:val="24"/>
        </w:rPr>
        <w:tab/>
      </w:r>
      <w:r w:rsidR="00097C1A">
        <w:rPr>
          <w:rFonts w:cs="Arial"/>
          <w:sz w:val="24"/>
          <w:szCs w:val="24"/>
        </w:rPr>
        <w:t>There has been</w:t>
      </w:r>
      <w:r w:rsidR="00F26D23">
        <w:rPr>
          <w:rFonts w:cs="Arial"/>
          <w:sz w:val="24"/>
          <w:szCs w:val="24"/>
        </w:rPr>
        <w:t xml:space="preserve"> an increase in the number of complaints </w:t>
      </w:r>
      <w:r w:rsidR="00097C1A">
        <w:rPr>
          <w:rFonts w:cs="Arial"/>
          <w:sz w:val="24"/>
          <w:szCs w:val="24"/>
        </w:rPr>
        <w:t xml:space="preserve">regarding unlicensed </w:t>
      </w:r>
      <w:r w:rsidR="00F26D23">
        <w:rPr>
          <w:rFonts w:cs="Arial"/>
          <w:sz w:val="24"/>
          <w:szCs w:val="24"/>
        </w:rPr>
        <w:t xml:space="preserve">dog breeders. </w:t>
      </w:r>
      <w:r w:rsidR="00097C1A">
        <w:rPr>
          <w:rFonts w:cs="Arial"/>
          <w:sz w:val="24"/>
          <w:szCs w:val="24"/>
        </w:rPr>
        <w:t xml:space="preserve">The Licensing Team </w:t>
      </w:r>
      <w:r w:rsidR="00352DF4">
        <w:rPr>
          <w:rFonts w:cs="Arial"/>
          <w:sz w:val="24"/>
          <w:szCs w:val="24"/>
        </w:rPr>
        <w:t>have contacted all the businesses and offered advice and guidance on whether they need to be licensed.</w:t>
      </w:r>
    </w:p>
    <w:p w:rsidR="00F26D23" w:rsidRPr="00FF6FFA" w:rsidRDefault="00F26D23" w:rsidP="003F4D77">
      <w:pPr>
        <w:ind w:left="720" w:hanging="720"/>
        <w:rPr>
          <w:rFonts w:cs="Arial"/>
          <w:sz w:val="24"/>
          <w:szCs w:val="24"/>
        </w:rPr>
      </w:pPr>
    </w:p>
    <w:p w:rsidR="00352DF4" w:rsidRDefault="00352DF4" w:rsidP="003B273C">
      <w:pPr>
        <w:ind w:firstLine="720"/>
        <w:rPr>
          <w:rFonts w:cs="Arial"/>
          <w:b/>
          <w:sz w:val="24"/>
          <w:szCs w:val="24"/>
        </w:rPr>
      </w:pPr>
    </w:p>
    <w:p w:rsidR="00352DF4" w:rsidRDefault="00352DF4" w:rsidP="003B273C">
      <w:pPr>
        <w:ind w:firstLine="720"/>
        <w:rPr>
          <w:rFonts w:cs="Arial"/>
          <w:b/>
          <w:sz w:val="24"/>
          <w:szCs w:val="24"/>
        </w:rPr>
      </w:pPr>
    </w:p>
    <w:p w:rsidR="00F7528A" w:rsidRDefault="00F7528A" w:rsidP="003B273C">
      <w:pPr>
        <w:ind w:firstLine="720"/>
        <w:rPr>
          <w:rFonts w:cs="Arial"/>
          <w:b/>
          <w:sz w:val="24"/>
          <w:szCs w:val="24"/>
        </w:rPr>
      </w:pPr>
      <w:r w:rsidRPr="003F4D77">
        <w:rPr>
          <w:rFonts w:cs="Arial"/>
          <w:b/>
          <w:sz w:val="24"/>
          <w:szCs w:val="24"/>
        </w:rPr>
        <w:t xml:space="preserve">Scrap Metal act </w:t>
      </w:r>
    </w:p>
    <w:p w:rsidR="00352DF4" w:rsidRPr="003F4D77" w:rsidRDefault="00352DF4" w:rsidP="003B273C">
      <w:pPr>
        <w:ind w:firstLine="720"/>
        <w:rPr>
          <w:rFonts w:cs="Arial"/>
          <w:b/>
          <w:sz w:val="24"/>
          <w:szCs w:val="24"/>
        </w:rPr>
      </w:pPr>
    </w:p>
    <w:p w:rsidR="00F7528A" w:rsidRPr="003F4D77" w:rsidRDefault="00352DF4" w:rsidP="00352DF4">
      <w:pPr>
        <w:ind w:left="720" w:hanging="720"/>
        <w:rPr>
          <w:sz w:val="24"/>
          <w:szCs w:val="24"/>
        </w:rPr>
      </w:pPr>
      <w:r>
        <w:rPr>
          <w:rFonts w:cs="Arial"/>
          <w:sz w:val="24"/>
          <w:szCs w:val="24"/>
        </w:rPr>
        <w:t xml:space="preserve">3.17 </w:t>
      </w:r>
      <w:r>
        <w:rPr>
          <w:rFonts w:cs="Arial"/>
          <w:sz w:val="24"/>
          <w:szCs w:val="24"/>
        </w:rPr>
        <w:tab/>
      </w:r>
      <w:r w:rsidR="00F7528A" w:rsidRPr="003F4D77">
        <w:rPr>
          <w:sz w:val="24"/>
          <w:szCs w:val="24"/>
        </w:rPr>
        <w:t xml:space="preserve">The trade have continued to operate </w:t>
      </w:r>
      <w:r w:rsidR="00D15682" w:rsidRPr="003F4D77">
        <w:rPr>
          <w:sz w:val="24"/>
          <w:szCs w:val="24"/>
        </w:rPr>
        <w:t>throughout</w:t>
      </w:r>
      <w:r w:rsidR="003F4D77" w:rsidRPr="003F4D77">
        <w:rPr>
          <w:sz w:val="24"/>
          <w:szCs w:val="24"/>
        </w:rPr>
        <w:t xml:space="preserve"> lock</w:t>
      </w:r>
      <w:r w:rsidR="00F7528A" w:rsidRPr="003F4D77">
        <w:rPr>
          <w:sz w:val="24"/>
          <w:szCs w:val="24"/>
        </w:rPr>
        <w:t>down.</w:t>
      </w:r>
      <w:r>
        <w:rPr>
          <w:sz w:val="24"/>
          <w:szCs w:val="24"/>
        </w:rPr>
        <w:t xml:space="preserve"> </w:t>
      </w:r>
      <w:r w:rsidR="00097C1A">
        <w:rPr>
          <w:sz w:val="24"/>
          <w:szCs w:val="24"/>
        </w:rPr>
        <w:t xml:space="preserve">The Team </w:t>
      </w:r>
      <w:r>
        <w:rPr>
          <w:sz w:val="24"/>
          <w:szCs w:val="24"/>
        </w:rPr>
        <w:t xml:space="preserve">have seen an increase in the report of unlicensed scrap metal collectors. </w:t>
      </w:r>
      <w:r w:rsidR="00097C1A">
        <w:rPr>
          <w:sz w:val="24"/>
          <w:szCs w:val="24"/>
        </w:rPr>
        <w:t xml:space="preserve">All businesses </w:t>
      </w:r>
      <w:r>
        <w:rPr>
          <w:sz w:val="24"/>
          <w:szCs w:val="24"/>
        </w:rPr>
        <w:t>have been contacted and been given advi</w:t>
      </w:r>
      <w:r w:rsidR="00097C1A">
        <w:rPr>
          <w:sz w:val="24"/>
          <w:szCs w:val="24"/>
        </w:rPr>
        <w:t>c</w:t>
      </w:r>
      <w:r>
        <w:rPr>
          <w:sz w:val="24"/>
          <w:szCs w:val="24"/>
        </w:rPr>
        <w:t>e on how to get licensed and what is a licensable activity.</w:t>
      </w:r>
    </w:p>
    <w:p w:rsidR="00696AC5" w:rsidRDefault="00696AC5" w:rsidP="001C2864">
      <w:pPr>
        <w:ind w:firstLine="720"/>
      </w:pPr>
    </w:p>
    <w:p w:rsidR="00977401" w:rsidRDefault="00D15682" w:rsidP="003B273C">
      <w:pPr>
        <w:pStyle w:val="ListParagraph"/>
        <w:ind w:left="360" w:firstLine="360"/>
        <w:rPr>
          <w:b/>
          <w:sz w:val="24"/>
          <w:szCs w:val="24"/>
        </w:rPr>
      </w:pPr>
      <w:r w:rsidRPr="00D15682">
        <w:rPr>
          <w:b/>
          <w:sz w:val="24"/>
          <w:szCs w:val="24"/>
        </w:rPr>
        <w:lastRenderedPageBreak/>
        <w:t>House to House and Street Collections</w:t>
      </w:r>
    </w:p>
    <w:p w:rsidR="00352DF4" w:rsidRDefault="00352DF4" w:rsidP="003B273C">
      <w:pPr>
        <w:pStyle w:val="ListParagraph"/>
        <w:ind w:left="360" w:firstLine="360"/>
        <w:rPr>
          <w:b/>
          <w:sz w:val="24"/>
          <w:szCs w:val="24"/>
        </w:rPr>
      </w:pPr>
    </w:p>
    <w:p w:rsidR="001C2864" w:rsidRDefault="00977401" w:rsidP="00352DF4">
      <w:pPr>
        <w:ind w:left="720" w:hanging="720"/>
        <w:rPr>
          <w:sz w:val="24"/>
          <w:szCs w:val="24"/>
        </w:rPr>
      </w:pPr>
      <w:r w:rsidRPr="00977401">
        <w:rPr>
          <w:sz w:val="24"/>
          <w:szCs w:val="24"/>
        </w:rPr>
        <w:t>3.18</w:t>
      </w:r>
      <w:r>
        <w:rPr>
          <w:b/>
          <w:sz w:val="24"/>
          <w:szCs w:val="24"/>
        </w:rPr>
        <w:tab/>
      </w:r>
      <w:r w:rsidR="00352DF4">
        <w:rPr>
          <w:sz w:val="24"/>
          <w:szCs w:val="24"/>
        </w:rPr>
        <w:t xml:space="preserve">House to House collections have now restarted </w:t>
      </w:r>
      <w:r w:rsidR="00097C1A">
        <w:rPr>
          <w:sz w:val="24"/>
          <w:szCs w:val="24"/>
        </w:rPr>
        <w:t xml:space="preserve">and the Team </w:t>
      </w:r>
      <w:r w:rsidR="00352DF4">
        <w:rPr>
          <w:sz w:val="24"/>
          <w:szCs w:val="24"/>
        </w:rPr>
        <w:t xml:space="preserve">are working with the operators to ensure that the collections are conducted lawfully and in a </w:t>
      </w:r>
      <w:proofErr w:type="spellStart"/>
      <w:r w:rsidR="00097C1A">
        <w:rPr>
          <w:sz w:val="24"/>
          <w:szCs w:val="24"/>
        </w:rPr>
        <w:t>C</w:t>
      </w:r>
      <w:r w:rsidR="00352DF4">
        <w:rPr>
          <w:sz w:val="24"/>
          <w:szCs w:val="24"/>
        </w:rPr>
        <w:t>ovid</w:t>
      </w:r>
      <w:proofErr w:type="spellEnd"/>
      <w:r w:rsidR="00352DF4">
        <w:rPr>
          <w:sz w:val="24"/>
          <w:szCs w:val="24"/>
        </w:rPr>
        <w:t xml:space="preserve"> secure way.</w:t>
      </w:r>
    </w:p>
    <w:p w:rsidR="00352DF4" w:rsidRDefault="00352DF4" w:rsidP="00352DF4">
      <w:pPr>
        <w:ind w:left="720" w:hanging="720"/>
      </w:pPr>
    </w:p>
    <w:p w:rsidR="001C2864" w:rsidRDefault="001C2864" w:rsidP="00696AC5">
      <w:pPr>
        <w:rPr>
          <w:rFonts w:cs="Arial"/>
          <w:sz w:val="24"/>
          <w:szCs w:val="24"/>
        </w:rPr>
      </w:pPr>
    </w:p>
    <w:p w:rsidR="006A0E78" w:rsidRDefault="006A0E78" w:rsidP="006A0E78">
      <w:pPr>
        <w:tabs>
          <w:tab w:val="left" w:pos="720"/>
          <w:tab w:val="right" w:pos="9000"/>
        </w:tabs>
        <w:rPr>
          <w:rFonts w:cs="Arial"/>
          <w:b/>
          <w:sz w:val="24"/>
          <w:szCs w:val="24"/>
        </w:rPr>
      </w:pPr>
      <w:r>
        <w:rPr>
          <w:rFonts w:cs="Arial"/>
          <w:b/>
          <w:sz w:val="24"/>
          <w:szCs w:val="24"/>
        </w:rPr>
        <w:t>4.</w:t>
      </w:r>
      <w:r>
        <w:rPr>
          <w:rFonts w:cs="Arial"/>
          <w:b/>
          <w:sz w:val="24"/>
          <w:szCs w:val="24"/>
        </w:rPr>
        <w:tab/>
        <w:t>OPTIONS AVAILABLE</w:t>
      </w:r>
    </w:p>
    <w:p w:rsidR="006A0E78" w:rsidRDefault="006A0E78" w:rsidP="006A0E78">
      <w:pPr>
        <w:tabs>
          <w:tab w:val="left" w:pos="720"/>
          <w:tab w:val="right" w:pos="9000"/>
        </w:tabs>
        <w:ind w:left="1080"/>
        <w:rPr>
          <w:rFonts w:cs="Arial"/>
          <w:b/>
          <w:sz w:val="24"/>
          <w:szCs w:val="24"/>
        </w:rPr>
      </w:pPr>
    </w:p>
    <w:p w:rsidR="00FE795C" w:rsidRDefault="00097C1A" w:rsidP="00097C1A">
      <w:pPr>
        <w:ind w:left="709"/>
        <w:rPr>
          <w:rFonts w:cs="Arial"/>
          <w:b/>
          <w:sz w:val="24"/>
          <w:szCs w:val="24"/>
        </w:rPr>
      </w:pPr>
      <w:r>
        <w:rPr>
          <w:rFonts w:cs="Arial"/>
          <w:sz w:val="24"/>
          <w:szCs w:val="19"/>
        </w:rPr>
        <w:t xml:space="preserve">This report is for noting only with Members having the option of informing the </w:t>
      </w:r>
      <w:r w:rsidRPr="00097C1A">
        <w:rPr>
          <w:rFonts w:cs="Arial"/>
          <w:sz w:val="24"/>
          <w:szCs w:val="19"/>
        </w:rPr>
        <w:t>Licensing Team Leader of any additional licensing issues that they would like to have included in future update reports</w:t>
      </w:r>
      <w:r>
        <w:rPr>
          <w:rFonts w:cs="Arial"/>
          <w:sz w:val="24"/>
          <w:szCs w:val="19"/>
        </w:rPr>
        <w:t>.</w:t>
      </w:r>
    </w:p>
    <w:p w:rsidR="00FE795C" w:rsidRDefault="00FE795C"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 xml:space="preserve">5. </w:t>
      </w:r>
      <w:r>
        <w:rPr>
          <w:rFonts w:cs="Arial"/>
          <w:b/>
          <w:sz w:val="24"/>
          <w:szCs w:val="24"/>
        </w:rPr>
        <w:tab/>
        <w:t>RISK ASSESSMENT OF OPTIONS</w:t>
      </w:r>
    </w:p>
    <w:p w:rsidR="006A0E78" w:rsidRDefault="006A0E78" w:rsidP="006A0E78">
      <w:pPr>
        <w:tabs>
          <w:tab w:val="left" w:pos="720"/>
          <w:tab w:val="right" w:pos="9000"/>
        </w:tabs>
        <w:ind w:left="1080"/>
        <w:rPr>
          <w:rFonts w:cs="Arial"/>
          <w:b/>
          <w:sz w:val="24"/>
          <w:szCs w:val="24"/>
        </w:rPr>
      </w:pPr>
    </w:p>
    <w:p w:rsidR="006A0E78" w:rsidRDefault="008F1578" w:rsidP="007B3448">
      <w:pPr>
        <w:tabs>
          <w:tab w:val="left" w:pos="720"/>
          <w:tab w:val="right" w:pos="9000"/>
        </w:tabs>
        <w:ind w:left="720"/>
        <w:rPr>
          <w:rFonts w:cs="Arial"/>
          <w:sz w:val="24"/>
          <w:szCs w:val="24"/>
        </w:rPr>
      </w:pPr>
      <w:r w:rsidRPr="007B3448">
        <w:rPr>
          <w:rFonts w:cs="Arial"/>
          <w:sz w:val="24"/>
          <w:szCs w:val="24"/>
        </w:rPr>
        <w:tab/>
        <w:t xml:space="preserve">There are no specific risks associated with noting the report, however by keeping Members and the public informed of licensing activity </w:t>
      </w:r>
      <w:r>
        <w:rPr>
          <w:rFonts w:cs="Arial"/>
          <w:sz w:val="24"/>
          <w:szCs w:val="24"/>
        </w:rPr>
        <w:t xml:space="preserve">this </w:t>
      </w:r>
      <w:r w:rsidRPr="007B3448">
        <w:rPr>
          <w:rFonts w:cs="Arial"/>
          <w:sz w:val="24"/>
          <w:szCs w:val="24"/>
        </w:rPr>
        <w:t xml:space="preserve">reduces any potential negative reputational risks. </w:t>
      </w:r>
    </w:p>
    <w:p w:rsidR="008F1578" w:rsidRPr="007B3448" w:rsidRDefault="008F1578" w:rsidP="007B3448">
      <w:pPr>
        <w:tabs>
          <w:tab w:val="left" w:pos="720"/>
          <w:tab w:val="right" w:pos="9000"/>
        </w:tabs>
        <w:ind w:left="720"/>
        <w:rPr>
          <w:rFonts w:cs="Arial"/>
          <w:sz w:val="24"/>
          <w:szCs w:val="24"/>
        </w:rPr>
      </w:pPr>
    </w:p>
    <w:p w:rsidR="008F1578" w:rsidRDefault="008F1578" w:rsidP="008F1578">
      <w:pPr>
        <w:ind w:left="720"/>
        <w:rPr>
          <w:rFonts w:cs="Arial"/>
          <w:sz w:val="24"/>
          <w:szCs w:val="19"/>
        </w:rPr>
      </w:pPr>
      <w:r>
        <w:rPr>
          <w:rFonts w:cs="Arial"/>
          <w:sz w:val="24"/>
          <w:szCs w:val="19"/>
        </w:rPr>
        <w:t>The presentation of this report fulfils the Committee Policy Objective relative to the enforcement of licensing activities, premises and persons in the District in accordance with current legislative controls and demonstrates that conditions and restrictions are attached to Licences to meet the intentions of the legislation.</w:t>
      </w:r>
    </w:p>
    <w:p w:rsidR="006A0E78" w:rsidRDefault="006A0E78"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6.</w:t>
      </w:r>
      <w:r>
        <w:rPr>
          <w:rFonts w:cs="Arial"/>
          <w:b/>
          <w:sz w:val="24"/>
          <w:szCs w:val="24"/>
        </w:rPr>
        <w:tab/>
        <w:t>ALIGNMENT TO COUNCIL PRIORITIES</w:t>
      </w:r>
    </w:p>
    <w:p w:rsidR="008F1578" w:rsidRDefault="008F1578" w:rsidP="00FE795C">
      <w:pPr>
        <w:ind w:left="720"/>
        <w:rPr>
          <w:rFonts w:cs="Arial"/>
          <w:sz w:val="24"/>
          <w:szCs w:val="19"/>
        </w:rPr>
      </w:pPr>
    </w:p>
    <w:p w:rsidR="008F1578" w:rsidRDefault="008F1578" w:rsidP="00FE795C">
      <w:pPr>
        <w:ind w:left="720"/>
        <w:rPr>
          <w:rFonts w:cs="Arial"/>
          <w:sz w:val="24"/>
          <w:szCs w:val="19"/>
        </w:rPr>
      </w:pPr>
      <w:r>
        <w:rPr>
          <w:rFonts w:cs="Arial"/>
          <w:sz w:val="24"/>
          <w:szCs w:val="19"/>
        </w:rPr>
        <w:t>This reports supports the council achieving the following priorities:</w:t>
      </w:r>
    </w:p>
    <w:p w:rsidR="008F1578" w:rsidRPr="008F1578" w:rsidRDefault="008F1578" w:rsidP="008F1578">
      <w:pPr>
        <w:ind w:left="720"/>
        <w:rPr>
          <w:rFonts w:cs="Arial"/>
          <w:sz w:val="24"/>
          <w:szCs w:val="19"/>
        </w:rPr>
      </w:pPr>
      <w:r w:rsidRPr="008F1578">
        <w:rPr>
          <w:rFonts w:cs="Arial"/>
          <w:sz w:val="24"/>
          <w:szCs w:val="19"/>
        </w:rPr>
        <w:t>• Improve the town centre experience for residents, visitors and businesses</w:t>
      </w:r>
    </w:p>
    <w:p w:rsidR="008F1578" w:rsidRPr="008F1578" w:rsidRDefault="008F1578" w:rsidP="008F1578">
      <w:pPr>
        <w:ind w:left="720"/>
        <w:rPr>
          <w:rFonts w:cs="Arial"/>
          <w:sz w:val="24"/>
          <w:szCs w:val="19"/>
        </w:rPr>
      </w:pPr>
      <w:r w:rsidRPr="008F1578">
        <w:rPr>
          <w:rFonts w:cs="Arial"/>
          <w:sz w:val="24"/>
          <w:szCs w:val="19"/>
        </w:rPr>
        <w:t>• Create an infrastructure that supports and enhances the quality of life for residents.</w:t>
      </w:r>
    </w:p>
    <w:p w:rsidR="008F1578" w:rsidRPr="008F1578" w:rsidRDefault="008F1578" w:rsidP="008F1578">
      <w:pPr>
        <w:ind w:left="720"/>
        <w:rPr>
          <w:rFonts w:cs="Arial"/>
          <w:sz w:val="24"/>
          <w:szCs w:val="19"/>
        </w:rPr>
      </w:pPr>
      <w:r w:rsidRPr="008F1578">
        <w:rPr>
          <w:rFonts w:cs="Arial"/>
          <w:sz w:val="24"/>
          <w:szCs w:val="19"/>
        </w:rPr>
        <w:t>• Develop and sustain local businesses and encourage national and regional businesses to invest in the area.</w:t>
      </w:r>
    </w:p>
    <w:p w:rsidR="008F1578" w:rsidRPr="008F1578" w:rsidRDefault="008F1578" w:rsidP="008F1578">
      <w:pPr>
        <w:ind w:left="720"/>
        <w:rPr>
          <w:rFonts w:cs="Arial"/>
          <w:sz w:val="24"/>
          <w:szCs w:val="19"/>
        </w:rPr>
      </w:pPr>
      <w:r w:rsidRPr="008F1578">
        <w:rPr>
          <w:rFonts w:cs="Arial"/>
          <w:sz w:val="24"/>
          <w:szCs w:val="19"/>
        </w:rPr>
        <w:t>• Support a good quality of life for those who live and work here</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7.</w:t>
      </w:r>
      <w:r>
        <w:rPr>
          <w:rFonts w:cs="Arial"/>
          <w:b/>
          <w:sz w:val="24"/>
          <w:szCs w:val="24"/>
        </w:rPr>
        <w:tab/>
        <w:t>IMPLICATIONS RELATING TO RELEVANT LEGISLATION</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(A) Relevant legislation – None</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(B)  Human Rights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(C) Equality and Diversity –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(D) Climate Change and Environmental sustainability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(E) Crime and Disorder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(F) Budget/Resource-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8.</w:t>
      </w:r>
      <w:r>
        <w:rPr>
          <w:rFonts w:cs="Arial"/>
          <w:b/>
          <w:sz w:val="24"/>
          <w:szCs w:val="24"/>
        </w:rPr>
        <w:tab/>
        <w:t>COMMENTS OF STATUTORY OFFICERS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Head of Paid Services – </w:t>
      </w:r>
      <w:r w:rsidR="00FE795C">
        <w:rPr>
          <w:rFonts w:cs="Arial"/>
          <w:sz w:val="24"/>
          <w:szCs w:val="24"/>
        </w:rPr>
        <w:t>N/A</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Monitoring Officer – </w:t>
      </w:r>
      <w:r w:rsidR="008F1578">
        <w:rPr>
          <w:rFonts w:cs="Arial"/>
          <w:sz w:val="24"/>
          <w:szCs w:val="24"/>
        </w:rPr>
        <w:t xml:space="preserve">No specific comments. </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Section 151 Officer </w:t>
      </w:r>
      <w:proofErr w:type="gramStart"/>
      <w:r>
        <w:rPr>
          <w:rFonts w:cs="Arial"/>
          <w:sz w:val="24"/>
          <w:szCs w:val="24"/>
        </w:rPr>
        <w:t xml:space="preserve">–  </w:t>
      </w:r>
      <w:r w:rsidR="007B3448">
        <w:rPr>
          <w:rFonts w:cs="Arial"/>
          <w:sz w:val="24"/>
          <w:szCs w:val="24"/>
        </w:rPr>
        <w:t>No</w:t>
      </w:r>
      <w:proofErr w:type="gramEnd"/>
      <w:r w:rsidR="007B3448">
        <w:rPr>
          <w:rFonts w:cs="Arial"/>
          <w:sz w:val="24"/>
          <w:szCs w:val="24"/>
        </w:rPr>
        <w:t xml:space="preserve"> specific comments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9.</w:t>
      </w:r>
      <w:r>
        <w:rPr>
          <w:rFonts w:cs="Arial"/>
          <w:b/>
          <w:sz w:val="24"/>
          <w:szCs w:val="24"/>
        </w:rPr>
        <w:tab/>
        <w:t>CONSULTATION</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Shared Legal Services – </w:t>
      </w:r>
    </w:p>
    <w:p w:rsidR="006A0E78" w:rsidRDefault="006A0E78" w:rsidP="006A0E78">
      <w:pPr>
        <w:tabs>
          <w:tab w:val="left" w:pos="720"/>
          <w:tab w:val="right" w:pos="9000"/>
        </w:tabs>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Finance Officer – </w:t>
      </w:r>
    </w:p>
    <w:p w:rsidR="006A0E78" w:rsidRDefault="006A0E78" w:rsidP="006A0E78">
      <w:pPr>
        <w:tabs>
          <w:tab w:val="left" w:pos="720"/>
          <w:tab w:val="right" w:pos="9000"/>
        </w:tabs>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Head of Health and Communities -</w:t>
      </w:r>
    </w:p>
    <w:p w:rsidR="006A0E78" w:rsidRDefault="006A0E78"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10.</w:t>
      </w:r>
      <w:r>
        <w:rPr>
          <w:rFonts w:cs="Arial"/>
          <w:b/>
          <w:sz w:val="24"/>
          <w:szCs w:val="24"/>
        </w:rPr>
        <w:tab/>
        <w:t>BACKGROUND PAPERS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None.</w:t>
      </w:r>
    </w:p>
    <w:p w:rsidR="006A0E78" w:rsidRDefault="006A0E78" w:rsidP="006A0E78">
      <w:pPr>
        <w:tabs>
          <w:tab w:val="left" w:pos="720"/>
          <w:tab w:val="right" w:pos="9000"/>
        </w:tabs>
        <w:ind w:left="1080"/>
        <w:rPr>
          <w:rFonts w:cs="Arial"/>
          <w:b/>
          <w:sz w:val="24"/>
          <w:szCs w:val="24"/>
        </w:rPr>
      </w:pPr>
    </w:p>
    <w:p w:rsidR="00C06095" w:rsidRPr="00977401" w:rsidRDefault="00C06095" w:rsidP="00977401">
      <w:pPr>
        <w:rPr>
          <w:rFonts w:cs="Arial"/>
          <w:sz w:val="24"/>
          <w:szCs w:val="24"/>
        </w:rPr>
      </w:pPr>
    </w:p>
    <w:p w:rsidR="000D3014" w:rsidRDefault="000D3014" w:rsidP="000D3014">
      <w:pPr>
        <w:tabs>
          <w:tab w:val="left" w:pos="720"/>
          <w:tab w:val="right" w:pos="9000"/>
        </w:tabs>
        <w:rPr>
          <w:rFonts w:cs="Arial"/>
          <w:sz w:val="24"/>
          <w:szCs w:val="24"/>
        </w:rPr>
      </w:pPr>
    </w:p>
    <w:p w:rsidR="00B16CA2" w:rsidRDefault="00B16CA2" w:rsidP="009F5CD5">
      <w:pPr>
        <w:tabs>
          <w:tab w:val="left" w:pos="720"/>
          <w:tab w:val="right" w:pos="9000"/>
        </w:tabs>
        <w:rPr>
          <w:rFonts w:cs="Arial"/>
          <w:sz w:val="24"/>
          <w:szCs w:val="24"/>
        </w:rPr>
      </w:pPr>
    </w:p>
    <w:p w:rsidR="00BB4A10" w:rsidRDefault="00BB4A10" w:rsidP="009F5CD5">
      <w:pPr>
        <w:tabs>
          <w:tab w:val="left" w:pos="720"/>
          <w:tab w:val="right" w:pos="9000"/>
        </w:tabs>
        <w:rPr>
          <w:rFonts w:cs="Arial"/>
          <w:sz w:val="24"/>
          <w:szCs w:val="24"/>
        </w:rPr>
      </w:pPr>
      <w:r>
        <w:rPr>
          <w:rFonts w:cs="Arial"/>
          <w:sz w:val="24"/>
          <w:szCs w:val="24"/>
        </w:rPr>
        <w:t>Report Author</w:t>
      </w:r>
      <w:r w:rsidR="00C67AE9">
        <w:rPr>
          <w:rFonts w:cs="Arial"/>
          <w:sz w:val="24"/>
          <w:szCs w:val="24"/>
        </w:rPr>
        <w:t xml:space="preserve"> </w:t>
      </w:r>
      <w:r w:rsidR="00CE7C5A">
        <w:rPr>
          <w:rFonts w:cs="Arial"/>
          <w:sz w:val="24"/>
          <w:szCs w:val="24"/>
        </w:rPr>
        <w:t>–</w:t>
      </w:r>
      <w:r w:rsidR="00465F27">
        <w:rPr>
          <w:rFonts w:cs="Arial"/>
          <w:sz w:val="24"/>
          <w:szCs w:val="24"/>
        </w:rPr>
        <w:t xml:space="preserve"> </w:t>
      </w:r>
      <w:r w:rsidR="00CE7C5A">
        <w:rPr>
          <w:rFonts w:cs="Arial"/>
          <w:sz w:val="24"/>
          <w:szCs w:val="24"/>
        </w:rPr>
        <w:t>Susie Rhodes-Best</w:t>
      </w:r>
    </w:p>
    <w:p w:rsidR="00F94F67" w:rsidRDefault="00C67AE9" w:rsidP="009F5CD5">
      <w:pPr>
        <w:tabs>
          <w:tab w:val="left" w:pos="720"/>
          <w:tab w:val="right" w:pos="9000"/>
        </w:tabs>
        <w:rPr>
          <w:rFonts w:cs="Arial"/>
          <w:sz w:val="24"/>
          <w:szCs w:val="24"/>
        </w:rPr>
      </w:pPr>
      <w:r w:rsidRPr="00C67AE9">
        <w:rPr>
          <w:rFonts w:cs="Arial"/>
          <w:sz w:val="24"/>
          <w:szCs w:val="24"/>
        </w:rPr>
        <w:lastRenderedPageBreak/>
        <w:t xml:space="preserve">Designation </w:t>
      </w:r>
      <w:r w:rsidR="00CE7C5A">
        <w:rPr>
          <w:rFonts w:cs="Arial"/>
          <w:sz w:val="24"/>
          <w:szCs w:val="24"/>
        </w:rPr>
        <w:t>–</w:t>
      </w:r>
      <w:r w:rsidRPr="00C67AE9">
        <w:rPr>
          <w:rFonts w:cs="Arial"/>
          <w:sz w:val="24"/>
          <w:szCs w:val="24"/>
        </w:rPr>
        <w:t xml:space="preserve"> </w:t>
      </w:r>
      <w:r w:rsidR="00CE7C5A">
        <w:rPr>
          <w:rFonts w:cs="Arial"/>
          <w:sz w:val="24"/>
          <w:szCs w:val="24"/>
        </w:rPr>
        <w:t>Licensing Team leader</w:t>
      </w:r>
    </w:p>
    <w:p w:rsidR="00C67AE9" w:rsidRPr="00C67AE9" w:rsidRDefault="003B273C" w:rsidP="009F5CD5">
      <w:pPr>
        <w:tabs>
          <w:tab w:val="left" w:pos="720"/>
          <w:tab w:val="right" w:pos="9000"/>
        </w:tabs>
        <w:rPr>
          <w:rFonts w:cs="Arial"/>
          <w:sz w:val="24"/>
          <w:szCs w:val="24"/>
        </w:rPr>
      </w:pPr>
      <w:r>
        <w:rPr>
          <w:rFonts w:cs="Arial"/>
          <w:sz w:val="24"/>
          <w:szCs w:val="24"/>
        </w:rPr>
        <w:t>Telepho</w:t>
      </w:r>
      <w:r w:rsidR="00C67AE9" w:rsidRPr="00C67AE9">
        <w:rPr>
          <w:rFonts w:cs="Arial"/>
          <w:sz w:val="24"/>
          <w:szCs w:val="24"/>
        </w:rPr>
        <w:t>n</w:t>
      </w:r>
      <w:r w:rsidR="00C67AE9">
        <w:rPr>
          <w:rFonts w:cs="Arial"/>
          <w:sz w:val="24"/>
          <w:szCs w:val="24"/>
        </w:rPr>
        <w:t xml:space="preserve">e – 01623 </w:t>
      </w:r>
      <w:r w:rsidR="00CE7C5A">
        <w:rPr>
          <w:rFonts w:cs="Arial"/>
          <w:sz w:val="24"/>
          <w:szCs w:val="24"/>
        </w:rPr>
        <w:t>463388</w:t>
      </w:r>
    </w:p>
    <w:p w:rsidR="009F5CD5" w:rsidRDefault="00C67AE9" w:rsidP="009F5CD5">
      <w:pPr>
        <w:tabs>
          <w:tab w:val="left" w:pos="720"/>
          <w:tab w:val="right" w:pos="9000"/>
        </w:tabs>
        <w:rPr>
          <w:rFonts w:cs="Arial"/>
          <w:sz w:val="24"/>
          <w:szCs w:val="24"/>
        </w:rPr>
      </w:pPr>
      <w:r w:rsidRPr="00C67AE9">
        <w:rPr>
          <w:rFonts w:cs="Arial"/>
          <w:sz w:val="24"/>
          <w:szCs w:val="24"/>
        </w:rPr>
        <w:t xml:space="preserve">E-mail - </w:t>
      </w:r>
      <w:hyperlink r:id="rId10" w:history="1">
        <w:r w:rsidR="00CE7C5A" w:rsidRPr="00BB05E8">
          <w:rPr>
            <w:rStyle w:val="Hyperlink"/>
            <w:rFonts w:cs="Arial"/>
            <w:sz w:val="24"/>
            <w:szCs w:val="24"/>
          </w:rPr>
          <w:t>srhodesbest@mansfield.gov.uk</w:t>
        </w:r>
      </w:hyperlink>
      <w:r>
        <w:rPr>
          <w:rFonts w:cs="Arial"/>
          <w:sz w:val="24"/>
          <w:szCs w:val="24"/>
        </w:rPr>
        <w:t xml:space="preserve"> </w:t>
      </w:r>
    </w:p>
    <w:p w:rsidR="008D3D73" w:rsidRDefault="008D3D73" w:rsidP="009F5CD5">
      <w:pPr>
        <w:tabs>
          <w:tab w:val="left" w:pos="720"/>
          <w:tab w:val="right" w:pos="9000"/>
        </w:tabs>
        <w:rPr>
          <w:rFonts w:cs="Arial"/>
          <w:sz w:val="24"/>
          <w:szCs w:val="24"/>
        </w:rPr>
      </w:pPr>
    </w:p>
    <w:p w:rsidR="008D3D73" w:rsidRDefault="008D3D73" w:rsidP="009F5CD5">
      <w:pPr>
        <w:tabs>
          <w:tab w:val="left" w:pos="720"/>
          <w:tab w:val="right" w:pos="9000"/>
        </w:tabs>
        <w:rPr>
          <w:rFonts w:cs="Arial"/>
          <w:sz w:val="24"/>
          <w:szCs w:val="24"/>
        </w:rPr>
      </w:pPr>
    </w:p>
    <w:p w:rsidR="008D3D73" w:rsidRDefault="008D3D73" w:rsidP="008D3D73">
      <w:pPr>
        <w:rPr>
          <w:rFonts w:asciiTheme="minorHAnsi" w:hAnsiTheme="minorHAnsi" w:cstheme="minorBidi"/>
          <w:lang w:eastAsia="en-US"/>
        </w:rPr>
      </w:pPr>
    </w:p>
    <w:p w:rsidR="008D3D73" w:rsidRDefault="008D3D73" w:rsidP="008D3D73"/>
    <w:p w:rsidR="008D3D73" w:rsidRDefault="008D3D73" w:rsidP="008D3D73"/>
    <w:p w:rsidR="008D3D73" w:rsidRDefault="008D3D73" w:rsidP="008D3D73"/>
    <w:p w:rsidR="008D3D73" w:rsidRDefault="008D3D73" w:rsidP="008D3D73">
      <w:pPr>
        <w:rPr>
          <w:rFonts w:asciiTheme="minorHAnsi" w:hAnsiTheme="minorHAnsi" w:cstheme="minorBidi"/>
        </w:rPr>
      </w:pPr>
    </w:p>
    <w:p w:rsidR="008D3D73" w:rsidRDefault="008D3D73" w:rsidP="008D3D73">
      <w:pPr>
        <w:rPr>
          <w:rFonts w:cs="Arial"/>
          <w:sz w:val="28"/>
          <w:szCs w:val="28"/>
        </w:rPr>
      </w:pPr>
    </w:p>
    <w:p w:rsidR="008D3D73" w:rsidRDefault="008D3D73" w:rsidP="008D3D73">
      <w:pPr>
        <w:rPr>
          <w:rFonts w:cs="Arial"/>
          <w:sz w:val="28"/>
          <w:szCs w:val="28"/>
        </w:rPr>
      </w:pPr>
    </w:p>
    <w:p w:rsidR="008D3D73" w:rsidRPr="008D3D73" w:rsidRDefault="008D3D73" w:rsidP="009F5CD5">
      <w:pPr>
        <w:tabs>
          <w:tab w:val="left" w:pos="720"/>
          <w:tab w:val="right" w:pos="9000"/>
        </w:tabs>
        <w:rPr>
          <w:rFonts w:cs="Arial"/>
          <w:sz w:val="24"/>
          <w:szCs w:val="24"/>
        </w:rPr>
      </w:pPr>
    </w:p>
    <w:sectPr w:rsidR="008D3D73" w:rsidRPr="008D3D73" w:rsidSect="00BB4A10">
      <w:headerReference w:type="default" r:id="rId11"/>
      <w:footerReference w:type="default" r:id="rId12"/>
      <w:type w:val="continuous"/>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E2" w:rsidRDefault="00B336E2">
      <w:r>
        <w:separator/>
      </w:r>
    </w:p>
  </w:endnote>
  <w:endnote w:type="continuationSeparator" w:id="0">
    <w:p w:rsidR="00B336E2" w:rsidRDefault="00B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AA0400" w:rsidRDefault="00CF1AD1">
    <w:pPr>
      <w:pStyle w:val="Footer"/>
      <w:rPr>
        <w:sz w:val="16"/>
        <w:szCs w:val="16"/>
      </w:rPr>
    </w:pPr>
    <w:r>
      <w:rPr>
        <w:noProof/>
        <w:sz w:val="16"/>
        <w:szCs w:val="16"/>
      </w:rPr>
      <w:t>j:\word\masters\Taxi Panel report.doc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E2" w:rsidRDefault="00B336E2">
      <w:r>
        <w:separator/>
      </w:r>
    </w:p>
  </w:footnote>
  <w:footnote w:type="continuationSeparator" w:id="0">
    <w:p w:rsidR="00B336E2" w:rsidRDefault="00B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BE210E" w:rsidRDefault="00CF1AD1" w:rsidP="00BE210E">
    <w:pPr>
      <w:pStyle w:val="Header"/>
      <w:jc w:val="right"/>
      <w:rPr>
        <w:rFonts w:cs="Arial"/>
        <w:sz w:val="18"/>
        <w:szCs w:val="18"/>
      </w:rPr>
    </w:pPr>
    <w:r w:rsidRPr="00BE210E">
      <w:rPr>
        <w:rFonts w:cs="Arial"/>
        <w:sz w:val="18"/>
        <w:szCs w:val="18"/>
      </w:rPr>
      <w:t>MANSFIELD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1A8"/>
    <w:multiLevelType w:val="hybridMultilevel"/>
    <w:tmpl w:val="33BE8F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175C74"/>
    <w:multiLevelType w:val="hybridMultilevel"/>
    <w:tmpl w:val="50F4FC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936F81"/>
    <w:multiLevelType w:val="hybridMultilevel"/>
    <w:tmpl w:val="CCAC7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2A78A9"/>
    <w:multiLevelType w:val="hybridMultilevel"/>
    <w:tmpl w:val="8348EC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80D8B"/>
    <w:multiLevelType w:val="multilevel"/>
    <w:tmpl w:val="25663E6C"/>
    <w:lvl w:ilvl="0">
      <w:start w:val="1"/>
      <w:numFmt w:val="decimal"/>
      <w:lvlText w:val="%1."/>
      <w:lvlJc w:val="left"/>
      <w:pPr>
        <w:tabs>
          <w:tab w:val="num" w:pos="1080"/>
        </w:tabs>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8128A"/>
    <w:multiLevelType w:val="hybridMultilevel"/>
    <w:tmpl w:val="F8EC3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6F23F3"/>
    <w:multiLevelType w:val="hybridMultilevel"/>
    <w:tmpl w:val="C72C59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BAE075E"/>
    <w:multiLevelType w:val="hybridMultilevel"/>
    <w:tmpl w:val="9EFA73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D59E3"/>
    <w:multiLevelType w:val="hybridMultilevel"/>
    <w:tmpl w:val="662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815EA"/>
    <w:multiLevelType w:val="hybridMultilevel"/>
    <w:tmpl w:val="B25CF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301553"/>
    <w:multiLevelType w:val="hybridMultilevel"/>
    <w:tmpl w:val="A24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86522"/>
    <w:multiLevelType w:val="multilevel"/>
    <w:tmpl w:val="220800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C35DC5"/>
    <w:multiLevelType w:val="hybridMultilevel"/>
    <w:tmpl w:val="0BB22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F9608A"/>
    <w:multiLevelType w:val="hybridMultilevel"/>
    <w:tmpl w:val="425AD5E6"/>
    <w:lvl w:ilvl="0" w:tplc="9E92B5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B33D39"/>
    <w:multiLevelType w:val="multilevel"/>
    <w:tmpl w:val="67605F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956315"/>
    <w:multiLevelType w:val="hybridMultilevel"/>
    <w:tmpl w:val="D6EA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E2361"/>
    <w:multiLevelType w:val="hybridMultilevel"/>
    <w:tmpl w:val="6AD6171E"/>
    <w:lvl w:ilvl="0" w:tplc="E3A6D2A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5DB491D"/>
    <w:multiLevelType w:val="multilevel"/>
    <w:tmpl w:val="39B2BDF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38A42C40"/>
    <w:multiLevelType w:val="hybridMultilevel"/>
    <w:tmpl w:val="E550C0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2F4EE4"/>
    <w:multiLevelType w:val="hybridMultilevel"/>
    <w:tmpl w:val="C14CFD2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F6933"/>
    <w:multiLevelType w:val="hybridMultilevel"/>
    <w:tmpl w:val="2368A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723D62"/>
    <w:multiLevelType w:val="multilevel"/>
    <w:tmpl w:val="49CEBF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127FA"/>
    <w:multiLevelType w:val="hybridMultilevel"/>
    <w:tmpl w:val="448AE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DE1BB1"/>
    <w:multiLevelType w:val="hybridMultilevel"/>
    <w:tmpl w:val="F4D4E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EF1E93"/>
    <w:multiLevelType w:val="hybridMultilevel"/>
    <w:tmpl w:val="8850E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1A6845"/>
    <w:multiLevelType w:val="hybridMultilevel"/>
    <w:tmpl w:val="B90C9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EA1706"/>
    <w:multiLevelType w:val="hybridMultilevel"/>
    <w:tmpl w:val="0C0C915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7" w15:restartNumberingAfterBreak="0">
    <w:nsid w:val="47751F74"/>
    <w:multiLevelType w:val="hybridMultilevel"/>
    <w:tmpl w:val="AC722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774292"/>
    <w:multiLevelType w:val="hybridMultilevel"/>
    <w:tmpl w:val="6756E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3251B3"/>
    <w:multiLevelType w:val="multilevel"/>
    <w:tmpl w:val="F2820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CF63FA"/>
    <w:multiLevelType w:val="hybridMultilevel"/>
    <w:tmpl w:val="7BD8A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F862C2"/>
    <w:multiLevelType w:val="hybridMultilevel"/>
    <w:tmpl w:val="D408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6701CB"/>
    <w:multiLevelType w:val="hybridMultilevel"/>
    <w:tmpl w:val="4DDC3E88"/>
    <w:lvl w:ilvl="0" w:tplc="6EC642A6">
      <w:start w:val="1"/>
      <w:numFmt w:val="bullet"/>
      <w:lvlText w:val=""/>
      <w:lvlJc w:val="left"/>
      <w:pPr>
        <w:ind w:left="415" w:hanging="360"/>
      </w:pPr>
      <w:rPr>
        <w:rFonts w:ascii="Symbol" w:hAnsi="Symbol" w:hint="default"/>
        <w:sz w:val="24"/>
      </w:rPr>
    </w:lvl>
    <w:lvl w:ilvl="1" w:tplc="08090003">
      <w:start w:val="1"/>
      <w:numFmt w:val="bullet"/>
      <w:lvlText w:val="o"/>
      <w:lvlJc w:val="left"/>
      <w:pPr>
        <w:ind w:left="1135"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575" w:hanging="360"/>
      </w:pPr>
      <w:rPr>
        <w:rFonts w:ascii="Symbol" w:hAnsi="Symbol" w:hint="default"/>
      </w:rPr>
    </w:lvl>
    <w:lvl w:ilvl="4" w:tplc="08090003" w:tentative="1">
      <w:start w:val="1"/>
      <w:numFmt w:val="bullet"/>
      <w:lvlText w:val="o"/>
      <w:lvlJc w:val="left"/>
      <w:pPr>
        <w:ind w:left="3295" w:hanging="360"/>
      </w:pPr>
      <w:rPr>
        <w:rFonts w:ascii="Courier New" w:hAnsi="Courier New" w:cs="Courier New" w:hint="default"/>
      </w:rPr>
    </w:lvl>
    <w:lvl w:ilvl="5" w:tplc="08090005" w:tentative="1">
      <w:start w:val="1"/>
      <w:numFmt w:val="bullet"/>
      <w:lvlText w:val=""/>
      <w:lvlJc w:val="left"/>
      <w:pPr>
        <w:ind w:left="4015" w:hanging="360"/>
      </w:pPr>
      <w:rPr>
        <w:rFonts w:ascii="Wingdings" w:hAnsi="Wingdings" w:hint="default"/>
      </w:rPr>
    </w:lvl>
    <w:lvl w:ilvl="6" w:tplc="08090001" w:tentative="1">
      <w:start w:val="1"/>
      <w:numFmt w:val="bullet"/>
      <w:lvlText w:val=""/>
      <w:lvlJc w:val="left"/>
      <w:pPr>
        <w:ind w:left="4735" w:hanging="360"/>
      </w:pPr>
      <w:rPr>
        <w:rFonts w:ascii="Symbol" w:hAnsi="Symbol" w:hint="default"/>
      </w:rPr>
    </w:lvl>
    <w:lvl w:ilvl="7" w:tplc="08090003" w:tentative="1">
      <w:start w:val="1"/>
      <w:numFmt w:val="bullet"/>
      <w:lvlText w:val="o"/>
      <w:lvlJc w:val="left"/>
      <w:pPr>
        <w:ind w:left="5455" w:hanging="360"/>
      </w:pPr>
      <w:rPr>
        <w:rFonts w:ascii="Courier New" w:hAnsi="Courier New" w:cs="Courier New" w:hint="default"/>
      </w:rPr>
    </w:lvl>
    <w:lvl w:ilvl="8" w:tplc="08090005" w:tentative="1">
      <w:start w:val="1"/>
      <w:numFmt w:val="bullet"/>
      <w:lvlText w:val=""/>
      <w:lvlJc w:val="left"/>
      <w:pPr>
        <w:ind w:left="6175" w:hanging="360"/>
      </w:pPr>
      <w:rPr>
        <w:rFonts w:ascii="Wingdings" w:hAnsi="Wingdings" w:hint="default"/>
      </w:rPr>
    </w:lvl>
  </w:abstractNum>
  <w:abstractNum w:abstractNumId="33" w15:restartNumberingAfterBreak="0">
    <w:nsid w:val="5BE95219"/>
    <w:multiLevelType w:val="hybridMultilevel"/>
    <w:tmpl w:val="AB1018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5CF276CE"/>
    <w:multiLevelType w:val="hybridMultilevel"/>
    <w:tmpl w:val="3B463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A56A21"/>
    <w:multiLevelType w:val="hybridMultilevel"/>
    <w:tmpl w:val="14D6C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8677492"/>
    <w:multiLevelType w:val="hybridMultilevel"/>
    <w:tmpl w:val="BDBEA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544F1B"/>
    <w:multiLevelType w:val="hybridMultilevel"/>
    <w:tmpl w:val="2D628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7D27CA"/>
    <w:multiLevelType w:val="multilevel"/>
    <w:tmpl w:val="47DEA7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FC25EE"/>
    <w:multiLevelType w:val="hybridMultilevel"/>
    <w:tmpl w:val="5232CB1A"/>
    <w:lvl w:ilvl="0" w:tplc="AB7C4D2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D54E4E"/>
    <w:multiLevelType w:val="multilevel"/>
    <w:tmpl w:val="74FA32B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1" w15:restartNumberingAfterBreak="0">
    <w:nsid w:val="76FE4561"/>
    <w:multiLevelType w:val="multilevel"/>
    <w:tmpl w:val="D36A49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43C4C"/>
    <w:multiLevelType w:val="multilevel"/>
    <w:tmpl w:val="DC0095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F7B5F53"/>
    <w:multiLevelType w:val="hybridMultilevel"/>
    <w:tmpl w:val="5AF4C17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4" w15:restartNumberingAfterBreak="0">
    <w:nsid w:val="7FA23937"/>
    <w:multiLevelType w:val="hybridMultilevel"/>
    <w:tmpl w:val="A7E47DA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num w:numId="1">
    <w:abstractNumId w:val="39"/>
  </w:num>
  <w:num w:numId="2">
    <w:abstractNumId w:val="4"/>
  </w:num>
  <w:num w:numId="3">
    <w:abstractNumId w:val="19"/>
  </w:num>
  <w:num w:numId="4">
    <w:abstractNumId w:val="37"/>
  </w:num>
  <w:num w:numId="5">
    <w:abstractNumId w:val="7"/>
  </w:num>
  <w:num w:numId="6">
    <w:abstractNumId w:val="23"/>
  </w:num>
  <w:num w:numId="7">
    <w:abstractNumId w:val="44"/>
  </w:num>
  <w:num w:numId="8">
    <w:abstractNumId w:val="28"/>
  </w:num>
  <w:num w:numId="9">
    <w:abstractNumId w:val="32"/>
  </w:num>
  <w:num w:numId="10">
    <w:abstractNumId w:val="20"/>
  </w:num>
  <w:num w:numId="11">
    <w:abstractNumId w:val="15"/>
  </w:num>
  <w:num w:numId="12">
    <w:abstractNumId w:val="24"/>
  </w:num>
  <w:num w:numId="13">
    <w:abstractNumId w:val="16"/>
  </w:num>
  <w:num w:numId="14">
    <w:abstractNumId w:val="3"/>
  </w:num>
  <w:num w:numId="15">
    <w:abstractNumId w:val="33"/>
  </w:num>
  <w:num w:numId="16">
    <w:abstractNumId w:val="0"/>
  </w:num>
  <w:num w:numId="17">
    <w:abstractNumId w:val="6"/>
  </w:num>
  <w:num w:numId="18">
    <w:abstractNumId w:val="29"/>
  </w:num>
  <w:num w:numId="19">
    <w:abstractNumId w:val="40"/>
  </w:num>
  <w:num w:numId="20">
    <w:abstractNumId w:val="42"/>
  </w:num>
  <w:num w:numId="21">
    <w:abstractNumId w:val="11"/>
  </w:num>
  <w:num w:numId="22">
    <w:abstractNumId w:val="17"/>
  </w:num>
  <w:num w:numId="23">
    <w:abstractNumId w:val="14"/>
  </w:num>
  <w:num w:numId="24">
    <w:abstractNumId w:val="10"/>
  </w:num>
  <w:num w:numId="25">
    <w:abstractNumId w:val="1"/>
  </w:num>
  <w:num w:numId="26">
    <w:abstractNumId w:val="22"/>
  </w:num>
  <w:num w:numId="27">
    <w:abstractNumId w:val="18"/>
  </w:num>
  <w:num w:numId="28">
    <w:abstractNumId w:val="27"/>
  </w:num>
  <w:num w:numId="29">
    <w:abstractNumId w:val="35"/>
  </w:num>
  <w:num w:numId="30">
    <w:abstractNumId w:val="13"/>
  </w:num>
  <w:num w:numId="31">
    <w:abstractNumId w:val="36"/>
  </w:num>
  <w:num w:numId="32">
    <w:abstractNumId w:val="34"/>
  </w:num>
  <w:num w:numId="33">
    <w:abstractNumId w:val="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0"/>
  </w:num>
  <w:num w:numId="37">
    <w:abstractNumId w:val="2"/>
  </w:num>
  <w:num w:numId="38">
    <w:abstractNumId w:val="26"/>
  </w:num>
  <w:num w:numId="39">
    <w:abstractNumId w:val="25"/>
  </w:num>
  <w:num w:numId="40">
    <w:abstractNumId w:val="12"/>
  </w:num>
  <w:num w:numId="41">
    <w:abstractNumId w:val="38"/>
  </w:num>
  <w:num w:numId="42">
    <w:abstractNumId w:val="21"/>
  </w:num>
  <w:num w:numId="43">
    <w:abstractNumId w:val="41"/>
  </w:num>
  <w:num w:numId="44">
    <w:abstractNumId w:val="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3BA7"/>
    <w:rsid w:val="000052F7"/>
    <w:rsid w:val="000142FD"/>
    <w:rsid w:val="0001484A"/>
    <w:rsid w:val="00020217"/>
    <w:rsid w:val="0002051F"/>
    <w:rsid w:val="00023FE5"/>
    <w:rsid w:val="00023FE8"/>
    <w:rsid w:val="00024743"/>
    <w:rsid w:val="000276B2"/>
    <w:rsid w:val="00047286"/>
    <w:rsid w:val="0005187F"/>
    <w:rsid w:val="00071990"/>
    <w:rsid w:val="000773F6"/>
    <w:rsid w:val="00085715"/>
    <w:rsid w:val="00091F42"/>
    <w:rsid w:val="0009365E"/>
    <w:rsid w:val="00096C85"/>
    <w:rsid w:val="00097C1A"/>
    <w:rsid w:val="000A6256"/>
    <w:rsid w:val="000B1A47"/>
    <w:rsid w:val="000B5894"/>
    <w:rsid w:val="000C6BA3"/>
    <w:rsid w:val="000C74DB"/>
    <w:rsid w:val="000D3014"/>
    <w:rsid w:val="000D4E2E"/>
    <w:rsid w:val="000E0758"/>
    <w:rsid w:val="000F4707"/>
    <w:rsid w:val="000F4CD0"/>
    <w:rsid w:val="000F67FD"/>
    <w:rsid w:val="00102404"/>
    <w:rsid w:val="001145F6"/>
    <w:rsid w:val="001146BB"/>
    <w:rsid w:val="00114EB4"/>
    <w:rsid w:val="00117F1A"/>
    <w:rsid w:val="001244D9"/>
    <w:rsid w:val="00126AFA"/>
    <w:rsid w:val="0012794C"/>
    <w:rsid w:val="00131C62"/>
    <w:rsid w:val="00155059"/>
    <w:rsid w:val="00162291"/>
    <w:rsid w:val="00192641"/>
    <w:rsid w:val="001936BD"/>
    <w:rsid w:val="001963F1"/>
    <w:rsid w:val="001A31D4"/>
    <w:rsid w:val="001A7C8A"/>
    <w:rsid w:val="001B1635"/>
    <w:rsid w:val="001B19BC"/>
    <w:rsid w:val="001B434A"/>
    <w:rsid w:val="001C2208"/>
    <w:rsid w:val="001C2864"/>
    <w:rsid w:val="001C3173"/>
    <w:rsid w:val="001C4696"/>
    <w:rsid w:val="001E1165"/>
    <w:rsid w:val="001E238A"/>
    <w:rsid w:val="001E556D"/>
    <w:rsid w:val="001E5CC8"/>
    <w:rsid w:val="001F169B"/>
    <w:rsid w:val="001F1DB6"/>
    <w:rsid w:val="0021581C"/>
    <w:rsid w:val="00215A69"/>
    <w:rsid w:val="00216F02"/>
    <w:rsid w:val="002424D1"/>
    <w:rsid w:val="00242CF8"/>
    <w:rsid w:val="00245D89"/>
    <w:rsid w:val="0025356A"/>
    <w:rsid w:val="00280AF2"/>
    <w:rsid w:val="00286CB0"/>
    <w:rsid w:val="00291541"/>
    <w:rsid w:val="002A11E8"/>
    <w:rsid w:val="002A14CB"/>
    <w:rsid w:val="002A784E"/>
    <w:rsid w:val="002B0948"/>
    <w:rsid w:val="002C4005"/>
    <w:rsid w:val="002C4222"/>
    <w:rsid w:val="002C4E6F"/>
    <w:rsid w:val="002C7B7D"/>
    <w:rsid w:val="002D5647"/>
    <w:rsid w:val="002D60D5"/>
    <w:rsid w:val="002E4564"/>
    <w:rsid w:val="002E4C1F"/>
    <w:rsid w:val="002F1D58"/>
    <w:rsid w:val="002F60FF"/>
    <w:rsid w:val="003125CC"/>
    <w:rsid w:val="00315019"/>
    <w:rsid w:val="0032240F"/>
    <w:rsid w:val="0032751D"/>
    <w:rsid w:val="00327ED4"/>
    <w:rsid w:val="003410A3"/>
    <w:rsid w:val="0034544F"/>
    <w:rsid w:val="003461F0"/>
    <w:rsid w:val="0034763D"/>
    <w:rsid w:val="00352CD4"/>
    <w:rsid w:val="00352DF4"/>
    <w:rsid w:val="00354DC5"/>
    <w:rsid w:val="00363FF4"/>
    <w:rsid w:val="00365A8C"/>
    <w:rsid w:val="0037497A"/>
    <w:rsid w:val="00375F14"/>
    <w:rsid w:val="00376DE1"/>
    <w:rsid w:val="00382B11"/>
    <w:rsid w:val="003830A7"/>
    <w:rsid w:val="00384530"/>
    <w:rsid w:val="0039301B"/>
    <w:rsid w:val="0039725E"/>
    <w:rsid w:val="003A298E"/>
    <w:rsid w:val="003B273C"/>
    <w:rsid w:val="003B3962"/>
    <w:rsid w:val="003B4355"/>
    <w:rsid w:val="003B46E6"/>
    <w:rsid w:val="003C07A9"/>
    <w:rsid w:val="003C797C"/>
    <w:rsid w:val="003D20D6"/>
    <w:rsid w:val="003D636B"/>
    <w:rsid w:val="003E18A7"/>
    <w:rsid w:val="003E50A6"/>
    <w:rsid w:val="003E615C"/>
    <w:rsid w:val="003F1253"/>
    <w:rsid w:val="003F2E3E"/>
    <w:rsid w:val="003F4D77"/>
    <w:rsid w:val="0040526F"/>
    <w:rsid w:val="004077BF"/>
    <w:rsid w:val="004078E3"/>
    <w:rsid w:val="00414670"/>
    <w:rsid w:val="00415541"/>
    <w:rsid w:val="00416299"/>
    <w:rsid w:val="00417ECD"/>
    <w:rsid w:val="00425813"/>
    <w:rsid w:val="00440557"/>
    <w:rsid w:val="0045140B"/>
    <w:rsid w:val="00451613"/>
    <w:rsid w:val="00460CBF"/>
    <w:rsid w:val="00464A63"/>
    <w:rsid w:val="00465F27"/>
    <w:rsid w:val="00472CBC"/>
    <w:rsid w:val="00481733"/>
    <w:rsid w:val="00484107"/>
    <w:rsid w:val="004845C9"/>
    <w:rsid w:val="00485C57"/>
    <w:rsid w:val="00491ABD"/>
    <w:rsid w:val="004933AB"/>
    <w:rsid w:val="004935D5"/>
    <w:rsid w:val="004A57DB"/>
    <w:rsid w:val="004B2AB0"/>
    <w:rsid w:val="004C1652"/>
    <w:rsid w:val="004E3A02"/>
    <w:rsid w:val="004E54F8"/>
    <w:rsid w:val="004E5FE8"/>
    <w:rsid w:val="004E64B2"/>
    <w:rsid w:val="00500153"/>
    <w:rsid w:val="00500A08"/>
    <w:rsid w:val="00510BE1"/>
    <w:rsid w:val="00510C54"/>
    <w:rsid w:val="005146DF"/>
    <w:rsid w:val="005153E1"/>
    <w:rsid w:val="005265B2"/>
    <w:rsid w:val="00531CC4"/>
    <w:rsid w:val="005337EF"/>
    <w:rsid w:val="005369F3"/>
    <w:rsid w:val="00543E95"/>
    <w:rsid w:val="00551ACF"/>
    <w:rsid w:val="00555925"/>
    <w:rsid w:val="00561393"/>
    <w:rsid w:val="00563E9B"/>
    <w:rsid w:val="00564E0C"/>
    <w:rsid w:val="00591646"/>
    <w:rsid w:val="005A262E"/>
    <w:rsid w:val="005A590A"/>
    <w:rsid w:val="005B0B83"/>
    <w:rsid w:val="005B3E38"/>
    <w:rsid w:val="005D2A01"/>
    <w:rsid w:val="005E2EAF"/>
    <w:rsid w:val="005F3CF0"/>
    <w:rsid w:val="006030FE"/>
    <w:rsid w:val="00621F54"/>
    <w:rsid w:val="00654026"/>
    <w:rsid w:val="00664D69"/>
    <w:rsid w:val="006702E6"/>
    <w:rsid w:val="00696AC5"/>
    <w:rsid w:val="006A0E78"/>
    <w:rsid w:val="006A25CE"/>
    <w:rsid w:val="006A3B07"/>
    <w:rsid w:val="006C4ED3"/>
    <w:rsid w:val="006E47C0"/>
    <w:rsid w:val="006E4C44"/>
    <w:rsid w:val="006E4E59"/>
    <w:rsid w:val="006E5CCA"/>
    <w:rsid w:val="006E7806"/>
    <w:rsid w:val="006F34B5"/>
    <w:rsid w:val="006F3A68"/>
    <w:rsid w:val="006F4EDA"/>
    <w:rsid w:val="006F7ABC"/>
    <w:rsid w:val="00706D7E"/>
    <w:rsid w:val="00713E6B"/>
    <w:rsid w:val="00717DDA"/>
    <w:rsid w:val="00721C4C"/>
    <w:rsid w:val="007230E4"/>
    <w:rsid w:val="007307E7"/>
    <w:rsid w:val="007310DF"/>
    <w:rsid w:val="00735602"/>
    <w:rsid w:val="00735F02"/>
    <w:rsid w:val="00742186"/>
    <w:rsid w:val="007537D0"/>
    <w:rsid w:val="007623FF"/>
    <w:rsid w:val="00766BE6"/>
    <w:rsid w:val="007728FD"/>
    <w:rsid w:val="00775AA8"/>
    <w:rsid w:val="00776E42"/>
    <w:rsid w:val="00790870"/>
    <w:rsid w:val="00790ABA"/>
    <w:rsid w:val="00791D43"/>
    <w:rsid w:val="007A4C9E"/>
    <w:rsid w:val="007A63D6"/>
    <w:rsid w:val="007B2510"/>
    <w:rsid w:val="007B3448"/>
    <w:rsid w:val="007B4842"/>
    <w:rsid w:val="007C72A1"/>
    <w:rsid w:val="007E05ED"/>
    <w:rsid w:val="007E61EE"/>
    <w:rsid w:val="007F2124"/>
    <w:rsid w:val="0080175E"/>
    <w:rsid w:val="0080479E"/>
    <w:rsid w:val="008277E0"/>
    <w:rsid w:val="00830619"/>
    <w:rsid w:val="008518DD"/>
    <w:rsid w:val="00853FE7"/>
    <w:rsid w:val="00854666"/>
    <w:rsid w:val="008619FA"/>
    <w:rsid w:val="008631C6"/>
    <w:rsid w:val="008633DD"/>
    <w:rsid w:val="008667D3"/>
    <w:rsid w:val="00872F2D"/>
    <w:rsid w:val="008771D4"/>
    <w:rsid w:val="00890DFA"/>
    <w:rsid w:val="00891154"/>
    <w:rsid w:val="0089260C"/>
    <w:rsid w:val="008941F4"/>
    <w:rsid w:val="008A4037"/>
    <w:rsid w:val="008A5175"/>
    <w:rsid w:val="008B0343"/>
    <w:rsid w:val="008B0A6B"/>
    <w:rsid w:val="008B21A0"/>
    <w:rsid w:val="008B5955"/>
    <w:rsid w:val="008D3D73"/>
    <w:rsid w:val="008D7FDF"/>
    <w:rsid w:val="008F1578"/>
    <w:rsid w:val="008F3824"/>
    <w:rsid w:val="00903305"/>
    <w:rsid w:val="00904F6C"/>
    <w:rsid w:val="009054BC"/>
    <w:rsid w:val="009074B6"/>
    <w:rsid w:val="00911D50"/>
    <w:rsid w:val="009131FC"/>
    <w:rsid w:val="009137F2"/>
    <w:rsid w:val="00913E41"/>
    <w:rsid w:val="00916611"/>
    <w:rsid w:val="00916C2E"/>
    <w:rsid w:val="00916FA7"/>
    <w:rsid w:val="009218E0"/>
    <w:rsid w:val="009265CA"/>
    <w:rsid w:val="009468A7"/>
    <w:rsid w:val="009473D3"/>
    <w:rsid w:val="00953D61"/>
    <w:rsid w:val="00954925"/>
    <w:rsid w:val="00977401"/>
    <w:rsid w:val="0098759E"/>
    <w:rsid w:val="00990A88"/>
    <w:rsid w:val="00990CFA"/>
    <w:rsid w:val="0099558F"/>
    <w:rsid w:val="009A50E0"/>
    <w:rsid w:val="009A581C"/>
    <w:rsid w:val="009B1A0E"/>
    <w:rsid w:val="009B2791"/>
    <w:rsid w:val="009C208C"/>
    <w:rsid w:val="009C272F"/>
    <w:rsid w:val="009C28A3"/>
    <w:rsid w:val="009D1817"/>
    <w:rsid w:val="009D1D4F"/>
    <w:rsid w:val="009F5CD5"/>
    <w:rsid w:val="00A007CC"/>
    <w:rsid w:val="00A14531"/>
    <w:rsid w:val="00A17A65"/>
    <w:rsid w:val="00A2373A"/>
    <w:rsid w:val="00A347DB"/>
    <w:rsid w:val="00A642F5"/>
    <w:rsid w:val="00A659F7"/>
    <w:rsid w:val="00A72CA2"/>
    <w:rsid w:val="00A74761"/>
    <w:rsid w:val="00A92E55"/>
    <w:rsid w:val="00A93036"/>
    <w:rsid w:val="00A93137"/>
    <w:rsid w:val="00AA0400"/>
    <w:rsid w:val="00AA4FD4"/>
    <w:rsid w:val="00AA58BA"/>
    <w:rsid w:val="00AB42B8"/>
    <w:rsid w:val="00AB6AD9"/>
    <w:rsid w:val="00AB7C45"/>
    <w:rsid w:val="00AE2A66"/>
    <w:rsid w:val="00AE32FA"/>
    <w:rsid w:val="00AE3879"/>
    <w:rsid w:val="00AE4022"/>
    <w:rsid w:val="00AE4FA7"/>
    <w:rsid w:val="00AF7967"/>
    <w:rsid w:val="00B01BF5"/>
    <w:rsid w:val="00B02C22"/>
    <w:rsid w:val="00B02D04"/>
    <w:rsid w:val="00B0302E"/>
    <w:rsid w:val="00B0502A"/>
    <w:rsid w:val="00B14E0B"/>
    <w:rsid w:val="00B1655D"/>
    <w:rsid w:val="00B16CA2"/>
    <w:rsid w:val="00B21B00"/>
    <w:rsid w:val="00B336E2"/>
    <w:rsid w:val="00B35274"/>
    <w:rsid w:val="00B35B6A"/>
    <w:rsid w:val="00B40005"/>
    <w:rsid w:val="00B44990"/>
    <w:rsid w:val="00B46B65"/>
    <w:rsid w:val="00B51007"/>
    <w:rsid w:val="00B57976"/>
    <w:rsid w:val="00B60ADB"/>
    <w:rsid w:val="00B61157"/>
    <w:rsid w:val="00B62331"/>
    <w:rsid w:val="00B63D44"/>
    <w:rsid w:val="00B64198"/>
    <w:rsid w:val="00B7294A"/>
    <w:rsid w:val="00B74AF7"/>
    <w:rsid w:val="00B7667F"/>
    <w:rsid w:val="00B76F23"/>
    <w:rsid w:val="00B777C5"/>
    <w:rsid w:val="00B80F12"/>
    <w:rsid w:val="00B828E4"/>
    <w:rsid w:val="00B9032C"/>
    <w:rsid w:val="00B9152B"/>
    <w:rsid w:val="00B920DF"/>
    <w:rsid w:val="00B94AAB"/>
    <w:rsid w:val="00BB4A10"/>
    <w:rsid w:val="00BC4812"/>
    <w:rsid w:val="00BD1041"/>
    <w:rsid w:val="00BD4CDE"/>
    <w:rsid w:val="00BD65BF"/>
    <w:rsid w:val="00BD752B"/>
    <w:rsid w:val="00BE210E"/>
    <w:rsid w:val="00C01E54"/>
    <w:rsid w:val="00C06095"/>
    <w:rsid w:val="00C1155B"/>
    <w:rsid w:val="00C14578"/>
    <w:rsid w:val="00C17292"/>
    <w:rsid w:val="00C3328F"/>
    <w:rsid w:val="00C37EF7"/>
    <w:rsid w:val="00C42255"/>
    <w:rsid w:val="00C43753"/>
    <w:rsid w:val="00C448CB"/>
    <w:rsid w:val="00C47DCA"/>
    <w:rsid w:val="00C501CE"/>
    <w:rsid w:val="00C5687C"/>
    <w:rsid w:val="00C56B53"/>
    <w:rsid w:val="00C67AE9"/>
    <w:rsid w:val="00C73A21"/>
    <w:rsid w:val="00C74807"/>
    <w:rsid w:val="00C7520B"/>
    <w:rsid w:val="00C80EE3"/>
    <w:rsid w:val="00CA7A6F"/>
    <w:rsid w:val="00CA7D66"/>
    <w:rsid w:val="00CB1B03"/>
    <w:rsid w:val="00CB1BC7"/>
    <w:rsid w:val="00CD4CAF"/>
    <w:rsid w:val="00CE47E6"/>
    <w:rsid w:val="00CE5427"/>
    <w:rsid w:val="00CE6FDE"/>
    <w:rsid w:val="00CE7C5A"/>
    <w:rsid w:val="00CF0350"/>
    <w:rsid w:val="00CF1AD1"/>
    <w:rsid w:val="00CF3740"/>
    <w:rsid w:val="00CF41F7"/>
    <w:rsid w:val="00CF43EA"/>
    <w:rsid w:val="00CF4F47"/>
    <w:rsid w:val="00CF7880"/>
    <w:rsid w:val="00D0473E"/>
    <w:rsid w:val="00D06EEB"/>
    <w:rsid w:val="00D106E5"/>
    <w:rsid w:val="00D15682"/>
    <w:rsid w:val="00D22EC5"/>
    <w:rsid w:val="00D231A0"/>
    <w:rsid w:val="00D25B6B"/>
    <w:rsid w:val="00D31B6E"/>
    <w:rsid w:val="00D461CF"/>
    <w:rsid w:val="00D53EFB"/>
    <w:rsid w:val="00D71688"/>
    <w:rsid w:val="00D71ADA"/>
    <w:rsid w:val="00D76F55"/>
    <w:rsid w:val="00D773B2"/>
    <w:rsid w:val="00D814FB"/>
    <w:rsid w:val="00D90CAE"/>
    <w:rsid w:val="00DB349A"/>
    <w:rsid w:val="00DC0E55"/>
    <w:rsid w:val="00DC32AA"/>
    <w:rsid w:val="00DD2C5B"/>
    <w:rsid w:val="00DD4151"/>
    <w:rsid w:val="00DE5F25"/>
    <w:rsid w:val="00DF2A87"/>
    <w:rsid w:val="00E0594D"/>
    <w:rsid w:val="00E10D0A"/>
    <w:rsid w:val="00E30F0B"/>
    <w:rsid w:val="00E32324"/>
    <w:rsid w:val="00E34D2D"/>
    <w:rsid w:val="00E4124C"/>
    <w:rsid w:val="00E47DB0"/>
    <w:rsid w:val="00E501CF"/>
    <w:rsid w:val="00E521DD"/>
    <w:rsid w:val="00E52943"/>
    <w:rsid w:val="00E636C4"/>
    <w:rsid w:val="00E63F6D"/>
    <w:rsid w:val="00E65314"/>
    <w:rsid w:val="00E848C2"/>
    <w:rsid w:val="00E9369F"/>
    <w:rsid w:val="00E953C9"/>
    <w:rsid w:val="00EA532A"/>
    <w:rsid w:val="00EB342C"/>
    <w:rsid w:val="00EB75A1"/>
    <w:rsid w:val="00EB7DB2"/>
    <w:rsid w:val="00EC45DF"/>
    <w:rsid w:val="00EC6507"/>
    <w:rsid w:val="00ED0274"/>
    <w:rsid w:val="00ED1375"/>
    <w:rsid w:val="00ED2268"/>
    <w:rsid w:val="00ED6B30"/>
    <w:rsid w:val="00EE0BB8"/>
    <w:rsid w:val="00EE76C7"/>
    <w:rsid w:val="00F01853"/>
    <w:rsid w:val="00F019AD"/>
    <w:rsid w:val="00F02C0A"/>
    <w:rsid w:val="00F13F89"/>
    <w:rsid w:val="00F26D23"/>
    <w:rsid w:val="00F31172"/>
    <w:rsid w:val="00F32FA7"/>
    <w:rsid w:val="00F40805"/>
    <w:rsid w:val="00F41837"/>
    <w:rsid w:val="00F4737C"/>
    <w:rsid w:val="00F60AF3"/>
    <w:rsid w:val="00F61EEE"/>
    <w:rsid w:val="00F7465C"/>
    <w:rsid w:val="00F7528A"/>
    <w:rsid w:val="00F81B6D"/>
    <w:rsid w:val="00F82BB4"/>
    <w:rsid w:val="00F86DE8"/>
    <w:rsid w:val="00F93EC3"/>
    <w:rsid w:val="00F94F67"/>
    <w:rsid w:val="00FA1DF2"/>
    <w:rsid w:val="00FC0028"/>
    <w:rsid w:val="00FD67CE"/>
    <w:rsid w:val="00FE795C"/>
    <w:rsid w:val="00FF6FFA"/>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AD0D8-6C88-4EFF-B2C6-45805F7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paragraph" w:styleId="NoSpacing">
    <w:name w:val="No Spacing"/>
    <w:uiPriority w:val="1"/>
    <w:qFormat/>
    <w:rsid w:val="009074B6"/>
    <w:pPr>
      <w:jc w:val="both"/>
    </w:pPr>
    <w:rPr>
      <w:rFonts w:ascii="Arial" w:hAnsi="Arial"/>
      <w:sz w:val="22"/>
      <w:szCs w:val="22"/>
    </w:rPr>
  </w:style>
  <w:style w:type="character" w:customStyle="1" w:styleId="legdslegrhslegp2text1">
    <w:name w:val="legds legrhs legp2text1"/>
    <w:rsid w:val="009074B6"/>
  </w:style>
  <w:style w:type="paragraph" w:styleId="ListParagraph">
    <w:name w:val="List Paragraph"/>
    <w:basedOn w:val="Normal"/>
    <w:uiPriority w:val="34"/>
    <w:qFormat/>
    <w:rsid w:val="009074B6"/>
    <w:pPr>
      <w:ind w:left="720"/>
      <w:jc w:val="left"/>
    </w:pPr>
    <w:rPr>
      <w:szCs w:val="20"/>
    </w:rPr>
  </w:style>
  <w:style w:type="character" w:styleId="Hyperlink">
    <w:name w:val="Hyperlink"/>
    <w:rsid w:val="00465F27"/>
    <w:rPr>
      <w:color w:val="0000FF"/>
      <w:u w:val="single"/>
    </w:rPr>
  </w:style>
  <w:style w:type="paragraph" w:styleId="BalloonText">
    <w:name w:val="Balloon Text"/>
    <w:basedOn w:val="Normal"/>
    <w:link w:val="BalloonTextChar"/>
    <w:rsid w:val="00B94AAB"/>
    <w:rPr>
      <w:rFonts w:ascii="Tahoma" w:hAnsi="Tahoma" w:cs="Tahoma"/>
      <w:sz w:val="16"/>
      <w:szCs w:val="16"/>
    </w:rPr>
  </w:style>
  <w:style w:type="character" w:customStyle="1" w:styleId="BalloonTextChar">
    <w:name w:val="Balloon Text Char"/>
    <w:link w:val="BalloonText"/>
    <w:rsid w:val="00B94AAB"/>
    <w:rPr>
      <w:rFonts w:ascii="Tahoma" w:hAnsi="Tahoma" w:cs="Tahoma"/>
      <w:sz w:val="16"/>
      <w:szCs w:val="16"/>
    </w:rPr>
  </w:style>
  <w:style w:type="character" w:styleId="CommentReference">
    <w:name w:val="annotation reference"/>
    <w:rsid w:val="002C4E6F"/>
    <w:rPr>
      <w:sz w:val="16"/>
      <w:szCs w:val="16"/>
    </w:rPr>
  </w:style>
  <w:style w:type="paragraph" w:styleId="CommentText">
    <w:name w:val="annotation text"/>
    <w:basedOn w:val="Normal"/>
    <w:link w:val="CommentTextChar"/>
    <w:rsid w:val="002C4E6F"/>
    <w:rPr>
      <w:sz w:val="20"/>
      <w:szCs w:val="20"/>
    </w:rPr>
  </w:style>
  <w:style w:type="character" w:customStyle="1" w:styleId="CommentTextChar">
    <w:name w:val="Comment Text Char"/>
    <w:link w:val="CommentText"/>
    <w:rsid w:val="002C4E6F"/>
    <w:rPr>
      <w:rFonts w:ascii="Arial" w:hAnsi="Arial"/>
    </w:rPr>
  </w:style>
  <w:style w:type="paragraph" w:styleId="CommentSubject">
    <w:name w:val="annotation subject"/>
    <w:basedOn w:val="CommentText"/>
    <w:next w:val="CommentText"/>
    <w:link w:val="CommentSubjectChar"/>
    <w:rsid w:val="002C4E6F"/>
    <w:rPr>
      <w:b/>
      <w:bCs/>
    </w:rPr>
  </w:style>
  <w:style w:type="character" w:customStyle="1" w:styleId="CommentSubjectChar">
    <w:name w:val="Comment Subject Char"/>
    <w:link w:val="CommentSubject"/>
    <w:rsid w:val="002C4E6F"/>
    <w:rPr>
      <w:rFonts w:ascii="Arial" w:hAnsi="Arial"/>
      <w:b/>
      <w:bCs/>
    </w:rPr>
  </w:style>
  <w:style w:type="paragraph" w:styleId="NormalWeb">
    <w:name w:val="Normal (Web)"/>
    <w:basedOn w:val="Normal"/>
    <w:uiPriority w:val="99"/>
    <w:unhideWhenUsed/>
    <w:rsid w:val="003D20D6"/>
    <w:pPr>
      <w:spacing w:before="240" w:after="240" w:line="360" w:lineRule="atLeast"/>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0650">
      <w:bodyDiv w:val="1"/>
      <w:marLeft w:val="0"/>
      <w:marRight w:val="0"/>
      <w:marTop w:val="0"/>
      <w:marBottom w:val="0"/>
      <w:divBdr>
        <w:top w:val="none" w:sz="0" w:space="0" w:color="auto"/>
        <w:left w:val="none" w:sz="0" w:space="0" w:color="auto"/>
        <w:bottom w:val="none" w:sz="0" w:space="0" w:color="auto"/>
        <w:right w:val="none" w:sz="0" w:space="0" w:color="auto"/>
      </w:divBdr>
    </w:div>
    <w:div w:id="225576096">
      <w:bodyDiv w:val="1"/>
      <w:marLeft w:val="0"/>
      <w:marRight w:val="0"/>
      <w:marTop w:val="0"/>
      <w:marBottom w:val="0"/>
      <w:divBdr>
        <w:top w:val="none" w:sz="0" w:space="0" w:color="auto"/>
        <w:left w:val="none" w:sz="0" w:space="0" w:color="auto"/>
        <w:bottom w:val="none" w:sz="0" w:space="0" w:color="auto"/>
        <w:right w:val="none" w:sz="0" w:space="0" w:color="auto"/>
      </w:divBdr>
    </w:div>
    <w:div w:id="284507435">
      <w:bodyDiv w:val="1"/>
      <w:marLeft w:val="0"/>
      <w:marRight w:val="0"/>
      <w:marTop w:val="0"/>
      <w:marBottom w:val="0"/>
      <w:divBdr>
        <w:top w:val="none" w:sz="0" w:space="0" w:color="auto"/>
        <w:left w:val="none" w:sz="0" w:space="0" w:color="auto"/>
        <w:bottom w:val="none" w:sz="0" w:space="0" w:color="auto"/>
        <w:right w:val="none" w:sz="0" w:space="0" w:color="auto"/>
      </w:divBdr>
    </w:div>
    <w:div w:id="425809000">
      <w:bodyDiv w:val="1"/>
      <w:marLeft w:val="0"/>
      <w:marRight w:val="0"/>
      <w:marTop w:val="0"/>
      <w:marBottom w:val="0"/>
      <w:divBdr>
        <w:top w:val="none" w:sz="0" w:space="0" w:color="auto"/>
        <w:left w:val="none" w:sz="0" w:space="0" w:color="auto"/>
        <w:bottom w:val="none" w:sz="0" w:space="0" w:color="auto"/>
        <w:right w:val="none" w:sz="0" w:space="0" w:color="auto"/>
      </w:divBdr>
    </w:div>
    <w:div w:id="596449726">
      <w:bodyDiv w:val="1"/>
      <w:marLeft w:val="0"/>
      <w:marRight w:val="0"/>
      <w:marTop w:val="0"/>
      <w:marBottom w:val="0"/>
      <w:divBdr>
        <w:top w:val="none" w:sz="0" w:space="0" w:color="auto"/>
        <w:left w:val="none" w:sz="0" w:space="0" w:color="auto"/>
        <w:bottom w:val="none" w:sz="0" w:space="0" w:color="auto"/>
        <w:right w:val="none" w:sz="0" w:space="0" w:color="auto"/>
      </w:divBdr>
    </w:div>
    <w:div w:id="634144012">
      <w:bodyDiv w:val="1"/>
      <w:marLeft w:val="0"/>
      <w:marRight w:val="0"/>
      <w:marTop w:val="0"/>
      <w:marBottom w:val="0"/>
      <w:divBdr>
        <w:top w:val="none" w:sz="0" w:space="0" w:color="auto"/>
        <w:left w:val="none" w:sz="0" w:space="0" w:color="auto"/>
        <w:bottom w:val="none" w:sz="0" w:space="0" w:color="auto"/>
        <w:right w:val="none" w:sz="0" w:space="0" w:color="auto"/>
      </w:divBdr>
      <w:divsChild>
        <w:div w:id="1954482441">
          <w:marLeft w:val="0"/>
          <w:marRight w:val="0"/>
          <w:marTop w:val="0"/>
          <w:marBottom w:val="0"/>
          <w:divBdr>
            <w:top w:val="none" w:sz="0" w:space="0" w:color="auto"/>
            <w:left w:val="none" w:sz="0" w:space="0" w:color="auto"/>
            <w:bottom w:val="none" w:sz="0" w:space="0" w:color="auto"/>
            <w:right w:val="none" w:sz="0" w:space="0" w:color="auto"/>
          </w:divBdr>
          <w:divsChild>
            <w:div w:id="2122138985">
              <w:marLeft w:val="0"/>
              <w:marRight w:val="0"/>
              <w:marTop w:val="0"/>
              <w:marBottom w:val="0"/>
              <w:divBdr>
                <w:top w:val="none" w:sz="0" w:space="0" w:color="auto"/>
                <w:left w:val="none" w:sz="0" w:space="0" w:color="auto"/>
                <w:bottom w:val="none" w:sz="0" w:space="0" w:color="auto"/>
                <w:right w:val="none" w:sz="0" w:space="0" w:color="auto"/>
              </w:divBdr>
              <w:divsChild>
                <w:div w:id="54789817">
                  <w:marLeft w:val="240"/>
                  <w:marRight w:val="240"/>
                  <w:marTop w:val="240"/>
                  <w:marBottom w:val="240"/>
                  <w:divBdr>
                    <w:top w:val="none" w:sz="0" w:space="0" w:color="auto"/>
                    <w:left w:val="none" w:sz="0" w:space="0" w:color="auto"/>
                    <w:bottom w:val="none" w:sz="0" w:space="0" w:color="auto"/>
                    <w:right w:val="none" w:sz="0" w:space="0" w:color="auto"/>
                  </w:divBdr>
                  <w:divsChild>
                    <w:div w:id="1037269207">
                      <w:marLeft w:val="0"/>
                      <w:marRight w:val="0"/>
                      <w:marTop w:val="0"/>
                      <w:marBottom w:val="0"/>
                      <w:divBdr>
                        <w:top w:val="none" w:sz="0" w:space="0" w:color="auto"/>
                        <w:left w:val="none" w:sz="0" w:space="0" w:color="auto"/>
                        <w:bottom w:val="none" w:sz="0" w:space="0" w:color="auto"/>
                        <w:right w:val="none" w:sz="0" w:space="0" w:color="auto"/>
                      </w:divBdr>
                      <w:divsChild>
                        <w:div w:id="288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49990">
      <w:bodyDiv w:val="1"/>
      <w:marLeft w:val="0"/>
      <w:marRight w:val="0"/>
      <w:marTop w:val="0"/>
      <w:marBottom w:val="0"/>
      <w:divBdr>
        <w:top w:val="none" w:sz="0" w:space="0" w:color="auto"/>
        <w:left w:val="none" w:sz="0" w:space="0" w:color="auto"/>
        <w:bottom w:val="none" w:sz="0" w:space="0" w:color="auto"/>
        <w:right w:val="none" w:sz="0" w:space="0" w:color="auto"/>
      </w:divBdr>
    </w:div>
    <w:div w:id="953245698">
      <w:bodyDiv w:val="1"/>
      <w:marLeft w:val="0"/>
      <w:marRight w:val="0"/>
      <w:marTop w:val="0"/>
      <w:marBottom w:val="0"/>
      <w:divBdr>
        <w:top w:val="none" w:sz="0" w:space="0" w:color="auto"/>
        <w:left w:val="none" w:sz="0" w:space="0" w:color="auto"/>
        <w:bottom w:val="none" w:sz="0" w:space="0" w:color="auto"/>
        <w:right w:val="none" w:sz="0" w:space="0" w:color="auto"/>
      </w:divBdr>
    </w:div>
    <w:div w:id="1042048819">
      <w:bodyDiv w:val="1"/>
      <w:marLeft w:val="0"/>
      <w:marRight w:val="0"/>
      <w:marTop w:val="0"/>
      <w:marBottom w:val="0"/>
      <w:divBdr>
        <w:top w:val="none" w:sz="0" w:space="0" w:color="auto"/>
        <w:left w:val="none" w:sz="0" w:space="0" w:color="auto"/>
        <w:bottom w:val="none" w:sz="0" w:space="0" w:color="auto"/>
        <w:right w:val="none" w:sz="0" w:space="0" w:color="auto"/>
      </w:divBdr>
    </w:div>
    <w:div w:id="1287394518">
      <w:bodyDiv w:val="1"/>
      <w:marLeft w:val="0"/>
      <w:marRight w:val="0"/>
      <w:marTop w:val="0"/>
      <w:marBottom w:val="0"/>
      <w:divBdr>
        <w:top w:val="none" w:sz="0" w:space="0" w:color="auto"/>
        <w:left w:val="none" w:sz="0" w:space="0" w:color="auto"/>
        <w:bottom w:val="none" w:sz="0" w:space="0" w:color="auto"/>
        <w:right w:val="none" w:sz="0" w:space="0" w:color="auto"/>
      </w:divBdr>
    </w:div>
    <w:div w:id="1287590323">
      <w:bodyDiv w:val="1"/>
      <w:marLeft w:val="0"/>
      <w:marRight w:val="0"/>
      <w:marTop w:val="0"/>
      <w:marBottom w:val="0"/>
      <w:divBdr>
        <w:top w:val="none" w:sz="0" w:space="0" w:color="auto"/>
        <w:left w:val="none" w:sz="0" w:space="0" w:color="auto"/>
        <w:bottom w:val="none" w:sz="0" w:space="0" w:color="auto"/>
        <w:right w:val="none" w:sz="0" w:space="0" w:color="auto"/>
      </w:divBdr>
    </w:div>
    <w:div w:id="1412965520">
      <w:bodyDiv w:val="1"/>
      <w:marLeft w:val="0"/>
      <w:marRight w:val="0"/>
      <w:marTop w:val="0"/>
      <w:marBottom w:val="0"/>
      <w:divBdr>
        <w:top w:val="none" w:sz="0" w:space="0" w:color="auto"/>
        <w:left w:val="none" w:sz="0" w:space="0" w:color="auto"/>
        <w:bottom w:val="none" w:sz="0" w:space="0" w:color="auto"/>
        <w:right w:val="none" w:sz="0" w:space="0" w:color="auto"/>
      </w:divBdr>
    </w:div>
    <w:div w:id="1544975197">
      <w:bodyDiv w:val="1"/>
      <w:marLeft w:val="0"/>
      <w:marRight w:val="0"/>
      <w:marTop w:val="0"/>
      <w:marBottom w:val="0"/>
      <w:divBdr>
        <w:top w:val="none" w:sz="0" w:space="0" w:color="auto"/>
        <w:left w:val="none" w:sz="0" w:space="0" w:color="auto"/>
        <w:bottom w:val="none" w:sz="0" w:space="0" w:color="auto"/>
        <w:right w:val="none" w:sz="0" w:space="0" w:color="auto"/>
      </w:divBdr>
    </w:div>
    <w:div w:id="1608343027">
      <w:bodyDiv w:val="1"/>
      <w:marLeft w:val="0"/>
      <w:marRight w:val="0"/>
      <w:marTop w:val="0"/>
      <w:marBottom w:val="0"/>
      <w:divBdr>
        <w:top w:val="none" w:sz="0" w:space="0" w:color="auto"/>
        <w:left w:val="none" w:sz="0" w:space="0" w:color="auto"/>
        <w:bottom w:val="none" w:sz="0" w:space="0" w:color="auto"/>
        <w:right w:val="none" w:sz="0" w:space="0" w:color="auto"/>
      </w:divBdr>
    </w:div>
    <w:div w:id="1771967922">
      <w:bodyDiv w:val="1"/>
      <w:marLeft w:val="0"/>
      <w:marRight w:val="0"/>
      <w:marTop w:val="0"/>
      <w:marBottom w:val="0"/>
      <w:divBdr>
        <w:top w:val="none" w:sz="0" w:space="0" w:color="auto"/>
        <w:left w:val="none" w:sz="0" w:space="0" w:color="auto"/>
        <w:bottom w:val="none" w:sz="0" w:space="0" w:color="auto"/>
        <w:right w:val="none" w:sz="0" w:space="0" w:color="auto"/>
      </w:divBdr>
    </w:div>
    <w:div w:id="1936404802">
      <w:bodyDiv w:val="1"/>
      <w:marLeft w:val="0"/>
      <w:marRight w:val="0"/>
      <w:marTop w:val="0"/>
      <w:marBottom w:val="0"/>
      <w:divBdr>
        <w:top w:val="none" w:sz="0" w:space="0" w:color="auto"/>
        <w:left w:val="none" w:sz="0" w:space="0" w:color="auto"/>
        <w:bottom w:val="none" w:sz="0" w:space="0" w:color="auto"/>
        <w:right w:val="none" w:sz="0" w:space="0" w:color="auto"/>
      </w:divBdr>
    </w:div>
    <w:div w:id="1949316367">
      <w:bodyDiv w:val="1"/>
      <w:marLeft w:val="0"/>
      <w:marRight w:val="0"/>
      <w:marTop w:val="0"/>
      <w:marBottom w:val="0"/>
      <w:divBdr>
        <w:top w:val="none" w:sz="0" w:space="0" w:color="auto"/>
        <w:left w:val="none" w:sz="0" w:space="0" w:color="auto"/>
        <w:bottom w:val="none" w:sz="0" w:space="0" w:color="auto"/>
        <w:right w:val="none" w:sz="0" w:space="0" w:color="auto"/>
      </w:divBdr>
    </w:div>
    <w:div w:id="1967617710">
      <w:bodyDiv w:val="1"/>
      <w:marLeft w:val="0"/>
      <w:marRight w:val="0"/>
      <w:marTop w:val="0"/>
      <w:marBottom w:val="0"/>
      <w:divBdr>
        <w:top w:val="none" w:sz="0" w:space="0" w:color="auto"/>
        <w:left w:val="none" w:sz="0" w:space="0" w:color="auto"/>
        <w:bottom w:val="none" w:sz="0" w:space="0" w:color="auto"/>
        <w:right w:val="none" w:sz="0" w:space="0" w:color="auto"/>
      </w:divBdr>
    </w:div>
    <w:div w:id="21193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4680/taxi-and-private-hire-vehicle-statistics-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rhodesbest@mansfield.gov.uk" TargetMode="External"/><Relationship Id="rId4" Type="http://schemas.openxmlformats.org/officeDocument/2006/relationships/settings" Target="settings.xml"/><Relationship Id="rId9" Type="http://schemas.openxmlformats.org/officeDocument/2006/relationships/hyperlink" Target="https://www.gov.uk/government/publications/review-of-the-gambling-act-2005-terms-of-reference-and-call-for-evidence/review-of-the-gambling-act-2005-terms-of-reference-and-call-for-evide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370A-74D4-42A5-910F-EC14E8B5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5</Pages>
  <Words>999</Words>
  <Characters>6172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7157</CharactersWithSpaces>
  <SharedDoc>false</SharedDoc>
  <HLinks>
    <vt:vector size="6" baseType="variant">
      <vt:variant>
        <vt:i4>852069</vt:i4>
      </vt:variant>
      <vt:variant>
        <vt:i4>0</vt:i4>
      </vt:variant>
      <vt:variant>
        <vt:i4>0</vt:i4>
      </vt:variant>
      <vt:variant>
        <vt:i4>5</vt:i4>
      </vt:variant>
      <vt:variant>
        <vt:lpwstr>mailto:seyre@mansfield.gov.uk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Administrator</cp:lastModifiedBy>
  <cp:revision>2</cp:revision>
  <cp:lastPrinted>2016-12-09T12:27:00Z</cp:lastPrinted>
  <dcterms:created xsi:type="dcterms:W3CDTF">2021-01-07T08:56:00Z</dcterms:created>
  <dcterms:modified xsi:type="dcterms:W3CDTF">2021-01-07T08:56:00Z</dcterms:modified>
</cp:coreProperties>
</file>